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x-wmf"/>
  <Default Extension="psmdcp"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oter.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footer2.xml" ContentType="application/vnd.openxmlformats-officedocument.wordprocessingml.footer+xml"/>
  <Override PartName="/word/numbering.xml" ContentType="application/vnd.openxmlformats-officedocument.wordprocessingml.numbering+xml"/>
  <Override PartName="/word/theme/theme.xml" ContentType="application/vnd.openxmlformats-officedocument.theme+xml"/>
  <Override PartName="/customXML/item.xml" ContentType="application/xml"/>
  <Override PartName="/customXML/itemProps.xml" ContentType="application/vnd.openxmlformats-officedocument.customXmlProperties+xml"/>
  <Override PartName="/word/webSettings.xml" ContentType="application/vnd.openxmlformats-officedocument.wordprocessingml.webSettings+xml"/>
  <Override PartName="/word/header.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header2.xml" ContentType="application/vnd.openxmlformats-officedocument.wordprocessingml.header+xml"/>
  <Override PartName="/word/stylesWithEffects.xml" ContentType="application/vnd.ms-word.stylesWithEffects+xml"/>
  <Override PartName="/word/footer3.xml" ContentType="application/vnd.openxmlformats-officedocument.wordprocessingml.footer+xml"/>
  <Override PartName="/media/image2.bin" ContentType="image/png"/>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fa0f0c172d849ee" /><Relationship Type="http://schemas.openxmlformats.org/package/2006/relationships/metadata/core-properties" Target="/package/services/metadata/core-properties/d42d59b946694c13b961f656059dffd2.psmdcp" Id="R64bf3d87cb6244f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true" w:lastRow="true" w:firstColumn="true" w:lastColumn="true" w:noHBand="false" w:noVBand="false"/>
      </w:tblPr>
      <w:tblGrid>
        <w:gridCol w:w="1259"/>
        <w:gridCol w:w="2236"/>
        <w:gridCol w:w="3205"/>
        <w:gridCol w:w="2939"/>
      </w:tblGrid>
      <w:tr w:rsidRPr="00110F15" w:rsidR="00963CBA">
        <w:trPr>
          <w:trHeight w:val="567"/>
        </w:trPr>
        <w:tc>
          <w:tcPr>
            <w:tcW w:w="1259" w:type="dxa"/>
            <w:tcBorders>
              <w:top w:val="nil"/>
              <w:left w:val="nil"/>
              <w:bottom w:val="single" w:color="auto" w:sz="4" w:space="0"/>
              <w:right w:val="nil"/>
            </w:tcBorders>
          </w:tcPr>
          <w:p w:rsidRPr="00E806EE" w:rsidR="00446DE4" w:rsidP="0054180F" w:rsidRDefault="00446DE4">
            <w:pPr>
              <w:pStyle w:val="Heading2"/>
            </w:pPr>
          </w:p>
        </w:tc>
        <w:tc>
          <w:tcPr>
            <w:tcW w:w="2236" w:type="dxa"/>
            <w:tcBorders>
              <w:top w:val="nil"/>
              <w:left w:val="nil"/>
              <w:bottom w:val="single" w:color="auto" w:sz="4" w:space="0"/>
              <w:right w:val="nil"/>
            </w:tcBorders>
            <w:vAlign w:val="bottom"/>
          </w:tcPr>
          <w:p w:rsidRPr="00963CBA" w:rsidR="00446DE4" w:rsidP="0022130F" w:rsidRDefault="00B3317B">
            <w:pPr>
              <w:spacing w:after="80" w:line="300" w:lineRule="exact"/>
              <w:rPr>
                <w:sz w:val="28"/>
                <w:szCs w:val="28"/>
              </w:rPr>
            </w:pPr>
            <w:r>
              <w:rPr>
                <w:sz w:val="28"/>
                <w:szCs w:val="28"/>
              </w:rPr>
              <w:t>United Nations</w:t>
            </w:r>
          </w:p>
        </w:tc>
        <w:tc>
          <w:tcPr>
            <w:tcW w:w="6144" w:type="dxa"/>
            <w:gridSpan w:val="2"/>
            <w:tcBorders>
              <w:top w:val="nil"/>
              <w:left w:val="nil"/>
              <w:bottom w:val="single" w:color="auto" w:sz="4" w:space="0"/>
              <w:right w:val="nil"/>
            </w:tcBorders>
            <w:vAlign w:val="bottom"/>
          </w:tcPr>
          <w:p w:rsidRPr="00110F15" w:rsidR="00446DE4" w:rsidP="00632385" w:rsidRDefault="002F779E">
            <w:pPr>
              <w:jc w:val="right"/>
            </w:pPr>
            <w:r>
              <w:rPr>
                <w:sz w:val="40"/>
              </w:rPr>
              <w:t>A</w:t>
            </w:r>
            <w:r>
              <w:t>/HRC/53/NGO/</w:t>
            </w:r>
            <w:r/>
            <w:r>
              <w:rPr>
                <w:noProof/>
              </w:rPr>
              <w:t>241</w:t>
            </w:r>
          </w:p>
        </w:tc>
      </w:tr>
      <w:tr w:rsidR="003107FA">
        <w:trPr>
          <w:trHeight w:val="2835"/>
        </w:trPr>
        <w:tc>
          <w:tcPr>
            <w:tcW w:w="1259" w:type="dxa"/>
            <w:tcBorders>
              <w:top w:val="single" w:color="auto" w:sz="4" w:space="0"/>
              <w:left w:val="nil"/>
              <w:bottom w:val="single" w:color="auto" w:sz="12" w:space="0"/>
              <w:right w:val="nil"/>
            </w:tcBorders>
          </w:tcPr>
          <w:p w:rsidR="003107FA" w:rsidP="00956D9B" w:rsidRDefault="00A35C9F">
            <w:pPr>
              <w:spacing w:before="120"/>
              <w:jc w:val="center"/>
            </w:pPr>
            <w:r>
              <w:rPr>
                <w:noProof/>
                <w:lang w:val="fr-CH" w:eastAsia="fr-CH"/>
              </w:rPr>
              <w:drawing>
                <wp:inline distT="0" distB="0" distL="0" distR="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41" w:type="dxa"/>
            <w:gridSpan w:val="2"/>
            <w:tcBorders>
              <w:top w:val="single" w:color="auto" w:sz="4" w:space="0"/>
              <w:left w:val="nil"/>
              <w:bottom w:val="single" w:color="auto" w:sz="12" w:space="0"/>
              <w:right w:val="nil"/>
            </w:tcBorders>
          </w:tcPr>
          <w:p w:rsidRPr="00B3317B" w:rsidR="003107FA" w:rsidP="00EF5BDB" w:rsidRDefault="00B3317B">
            <w:pPr>
              <w:spacing w:before="120" w:line="420" w:lineRule="exact"/>
              <w:rPr>
                <w:b/>
                <w:sz w:val="40"/>
                <w:szCs w:val="40"/>
              </w:rPr>
            </w:pPr>
            <w:r>
              <w:rPr>
                <w:b/>
                <w:sz w:val="40"/>
                <w:szCs w:val="40"/>
              </w:rPr>
              <w:t>General Assembly</w:t>
            </w:r>
          </w:p>
        </w:tc>
        <w:tc>
          <w:tcPr>
            <w:tcW w:w="2939" w:type="dxa"/>
            <w:tcBorders>
              <w:top w:val="single" w:color="auto" w:sz="4" w:space="0"/>
              <w:left w:val="nil"/>
              <w:bottom w:val="single" w:color="auto" w:sz="12" w:space="0"/>
              <w:right w:val="nil"/>
            </w:tcBorders>
          </w:tcPr>
          <w:p w:rsidRPr="00B903A4" w:rsidR="0015766B" w:rsidP="0015766B" w:rsidRDefault="0015766B">
            <w:pPr>
              <w:spacing w:before="240" w:line="240" w:lineRule="exact"/>
            </w:pPr>
            <w:r w:rsidRPr="00B903A4">
              <w:t>Distr.: General</w:t>
            </w:r>
          </w:p>
          <w:p w:rsidRPr="00B903A4" w:rsidR="00571BA5" w:rsidP="00110F15" w:rsidRDefault="002F779E">
            <w:pPr>
              <w:spacing w:line="240" w:lineRule="exact"/>
            </w:pPr>
            <w:r>
              <w:t>XX May 2023</w:t>
            </w:r>
          </w:p>
          <w:p w:rsidRPr="00B903A4" w:rsidR="0015766B" w:rsidP="0015766B" w:rsidRDefault="0015766B">
            <w:pPr>
              <w:spacing w:line="240" w:lineRule="exact"/>
            </w:pPr>
          </w:p>
          <w:p w:rsidR="003107FA" w:rsidP="0015766B" w:rsidRDefault="0015766B">
            <w:pPr>
              <w:spacing w:line="240" w:lineRule="exact"/>
            </w:pPr>
            <w:r w:rsidRPr="00B903A4">
              <w:t>English only</w:t>
            </w:r>
          </w:p>
        </w:tc>
      </w:tr>
    </w:tbl>
    <w:p w:rsidRPr="00BF2776" w:rsidR="007B7E57" w:rsidP="007B7E57" w:rsidRDefault="007B7E57">
      <w:pPr>
        <w:spacing w:before="120"/>
        <w:rPr>
          <w:b/>
          <w:sz w:val="24"/>
          <w:szCs w:val="24"/>
        </w:rPr>
      </w:pPr>
      <w:r w:rsidRPr="00BF2776">
        <w:rPr>
          <w:b/>
          <w:sz w:val="24"/>
          <w:szCs w:val="24"/>
        </w:rPr>
        <w:t>Human Rights Council</w:t>
      </w:r>
    </w:p>
    <w:p w:rsidRPr="00BF2776" w:rsidR="007B7E57" w:rsidP="00DD7794" w:rsidRDefault="002F779E">
      <w:pPr>
        <w:rPr>
          <w:b/>
        </w:rPr>
      </w:pPr>
      <w:r>
        <w:rPr>
          <w:b/>
        </w:rPr>
        <w:t>Fifty-third</w:t>
      </w:r>
      <w:r w:rsidRPr="00BF2776">
        <w:rPr>
          <w:b/>
        </w:rPr>
        <w:t xml:space="preserve"> </w:t>
      </w:r>
      <w:r w:rsidRPr="00BF2776" w:rsidR="007B7E57">
        <w:rPr>
          <w:b/>
        </w:rPr>
        <w:t>session</w:t>
      </w:r>
    </w:p>
    <w:p w:rsidR="007B7E57" w:rsidP="00320985" w:rsidRDefault="004903D1">
      <w:r>
        <w:t xml:space="preserve">19 June–14 July 2023</w:t>
      </w:r>
    </w:p>
    <w:p w:rsidR="007B7E57" w:rsidP="00320985" w:rsidRDefault="004903D1">
      <w:r>
        <w:t xml:space="preserve">Agenda item </w:t>
      </w:r>
      <w:r w:rsidR="002F779E">
        <w:t>3</w:t>
      </w:r>
    </w:p>
    <w:p>
      <w:pPr>
        <w:rPr>
          <w:b/>
        </w:rPr>
      </w:pPr>
      <w:r>
        <w:rPr>
          <w:b/>
          <w:bCs/>
        </w:rPr>
        <w:t>Promotion and protection of all human rights, civil, </w:t>
      </w:r>
    </w:p>
    <w:p>
      <w:pPr>
        <w:rPr>
          <w:b/>
        </w:rPr>
      </w:pPr>
      <w:r>
        <w:rPr>
          <w:b/>
          <w:bCs/>
        </w:rPr>
        <w:t>political, economic, social and cultural rights, </w:t>
      </w:r>
    </w:p>
    <w:p>
      <w:pPr>
        <w:rPr>
          <w:b/>
        </w:rPr>
      </w:pPr>
      <w:r>
        <w:rPr>
          <w:b/>
          <w:bCs/>
        </w:rPr>
        <w:t>including the right to development</w:t>
      </w:r>
    </w:p>
    <w:p w:rsidR="00571BA5" w:rsidP="00571BA5" w:rsidRDefault="007B7E57">
      <w:pPr>
        <w:pStyle w:val="HChG"/>
      </w:pPr>
      <w:r w:rsidRPr="00571BA5">
        <w:rPr>
          <w:bCs/>
        </w:rPr>
        <w:tab/>
      </w:r>
      <w:r w:rsidRPr="00571BA5">
        <w:rPr>
          <w:bCs/>
        </w:rPr>
        <w:tab/>
      </w:r>
      <w:r w:rsidRPr="00D20AD6" w:rsidR="00ED19B8">
        <w:t>Joint written statement</w:t>
      </w:r>
      <w:r w:rsidRPr="009B2872" w:rsidR="00D20AD6">
        <w:rPr>
          <w:rStyle w:val="FootnoteReference"/>
          <w:b w:val="false"/>
          <w:bCs/>
          <w:sz w:val="20"/>
        </w:rPr>
        <w:footnoteReference w:customMarkFollows="true" w:id="2"/>
        <w:t>*</w:t>
      </w:r>
      <w:r w:rsidRPr="00D20AD6" w:rsidR="00ED19B8">
        <w:t xml:space="preserve"> submitted by </w:t>
      </w:r>
      <w:r w:rsidRPr="0011607A" w:rsidR="002F779E">
        <w:t>Women's Federation for World Peace International, Soroptimist International, Universal Peace Federation, non-governmental organizations in general consultative status</w:t>
      </w:r>
    </w:p>
    <w:p w:rsidRPr="00C62C5A" w:rsidR="00571BA5" w:rsidP="00571BA5" w:rsidRDefault="00571BA5">
      <w:pPr>
        <w:pStyle w:val="SingleTxtG"/>
        <w:ind w:firstLine="567"/>
      </w:pPr>
      <w:r w:rsidRPr="00351918">
        <w:t>The Secretary-General has received the following written statement which is circulated in accordance with Economic and Social Council resolution 1996/31.</w:t>
      </w:r>
    </w:p>
    <w:p w:rsidR="00571BA5" w:rsidP="00571BA5" w:rsidRDefault="00571BA5">
      <w:pPr>
        <w:pStyle w:val="SingleTxtG"/>
        <w:jc w:val="right"/>
      </w:pPr>
      <w:r w:rsidRPr="00351918">
        <w:t>[</w:t>
      </w:r>
      <w:r w:rsidR="002F779E">
        <w:t>30 May 2023</w:t>
      </w:r>
      <w:r w:rsidRPr="00351918">
        <w:t>]</w:t>
      </w:r>
    </w:p>
    <w:p w:rsidR="000A52C3" w:rsidP="00D20AD6" w:rsidRDefault="00C62C5A">
      <w:pPr>
        <w:pStyle w:val="HChG"/>
        <w:ind w:left="1134" w:right="1134"/>
        <w:rPr>
          <w:sz w:val="24"/>
          <w:szCs w:val="24"/>
          <w:lang w:val="en-US"/>
        </w:rPr>
      </w:pPr>
      <w:r>
        <w:br w:type="page"/>
      </w:r>
      <w:r w:rsidR="001838BA">
        <w:tab/>
      </w:r>
      <w:r w:rsidR="001838BA">
        <w:tab/>
      </w:r>
      <w:r w:rsidRPr="00ED19B8" w:rsidR="002F779E">
        <w:rPr>
          <w:bCs/>
          <w:lang w:val="en-US"/>
        </w:rPr>
        <w:lastRenderedPageBreak/>
        <w:t>Facilitating the Right to Development through Civil Society Engagement 
</w:t>
      </w:r>
    </w:p>
    <w:p>
      <w:pPr>
        <w:jc w:val="both"/>
        <w:ind w:left="1134" w:right="1134"/>
      </w:pPr>
      <w:r>
        <w:t>Statement submitted by Women’s Federation for World Peace International, with important input from its  Youth Human Rights Internship Program, and co-signed by: Soroptimist and Nobel Laureate, Maureen Maguire in her personal capacity and Universal Peace Federation.</w:t>
      </w:r>
    </w:p>
    <w:p/>
    <w:p>
      <w:pPr>
        <w:jc w:val="both"/>
        <w:ind w:left="1134" w:right="1134"/>
      </w:pPr>
      <w:r>
        <w:t>Women’s Federation for World Peace International commends the work of the Human Rights Council in  engaging in an inclusive strategy with several stakeholders in realizing the Sustainable Development Goals  with a special focus on Human Rights. At WFWPI, we have been prioritizing the importance in mobilizing  for the SDGs with a special focus on human rights as well, beginning by promoting, protecting and learning  them “in small places, close to home” (E.Roosevelt 1958). The WFWPI UN Office Geneva, together with  support from ECOSOC accredited members of the NGO Committee on the Status of Women in Geneva,  has engaged in the following just in the year 2022:  </w:t>
      </w:r>
    </w:p>
    <w:p/>
    <w:p>
      <w:pPr>
        <w:jc w:val="both"/>
        <w:ind w:left="1134" w:right="1134"/>
      </w:pPr>
      <w:r>
        <w:t>· Through our UN Advocacy at the UN Intergovernmental Working Group on the Right to  Development and the Expert Mechanism on the Right to Development, we were able to provide  constructive inputs for the protection of development and human rights and be included in the  formal reports of the UN every single time. </w:t>
      </w:r>
    </w:p>
    <w:p/>
    <w:p>
      <w:pPr>
        <w:jc w:val="both"/>
        <w:ind w:left="1134" w:right="1134"/>
      </w:pPr>
      <w:r>
        <w:t>· Reached over 200 plus youth on programs such as Youth training on UN Advocacy, Curriculum  training, Human Rights Internship program, Youth Peace Conference and Youth Conference for  UN CSW. </w:t>
      </w:r>
    </w:p>
    <w:p/>
    <w:p>
      <w:pPr>
        <w:jc w:val="both"/>
        <w:ind w:left="1134" w:right="1134"/>
      </w:pPr>
      <w:r>
        <w:t>· WFWPI Youth Peace Conference III: Hosted the Youth Peace Accord with the focus on Peace in  the Korean Peninsula with Young People from Korea and all over the world, delegating as world  leaders who achieved a successful peace agreement and unification plan.  </w:t>
      </w:r>
    </w:p>
    <w:p/>
    <w:p>
      <w:pPr>
        <w:jc w:val="both"/>
        <w:ind w:left="1134" w:right="1134"/>
      </w:pPr>
      <w:r>
        <w:t>· Human Rights Internship program: Engaged in advocacy at the UN on serious Human Rights  concerns in countries such as Nigeria, Lebanon, Jordan, UK, Canada and many more through our  youth interns who researched and published advocacy journals, and submitted them to various UN  bodies.  </w:t>
      </w:r>
    </w:p>
    <w:p/>
    <w:p>
      <w:pPr>
        <w:jc w:val="both"/>
        <w:ind w:left="1134" w:right="1134"/>
      </w:pPr>
      <w:r>
        <w:t>· 100% of our participants of our UN Advocacy training program at the UN in Geneva who also  were provided with the opportunity to speak as a delegate of WFWPI at the UN Social Forum 2022  reported that it is their first time at such a professional program, providing both skill development  and opportunity to be at the UN and voice their demands for a better world at the UN.  </w:t>
      </w:r>
    </w:p>
    <w:p/>
    <w:p>
      <w:pPr>
        <w:jc w:val="both"/>
        <w:ind w:left="1134" w:right="1134"/>
      </w:pPr>
      <w:r>
        <w:t>· Through our coalitions and engagements with the NGO CSW Geneva and other committees, we  were able to organize and host several important events, in the leadership of Mrs. Carolyn  Handschin, Director of WFWPI UN Relations as the President of NGO CSW Geneva working with  UN Women, Global NGO Committees and other important bodies in Geneva.  </w:t>
      </w:r>
    </w:p>
    <w:p/>
    <w:p>
      <w:pPr>
        <w:jc w:val="both"/>
        <w:ind w:left="1134" w:right="1134"/>
      </w:pPr>
      <w:r>
        <w:t>· Through the NGO CSW Global Youth Conference with a main leadership of WFWPI, we were  able to prepare and engage nearly 150 young people for the UN CSW 2022 </w:t>
      </w:r>
    </w:p>
    <w:p/>
    <w:p>
      <w:pPr>
        <w:jc w:val="both"/>
        <w:ind w:left="1134" w:right="1134"/>
      </w:pPr>
      <w:r>
        <w:t>· Through our event at the Geneva Peace Week, we were able to demonstrate and invite participants  to engage in cooperation to build a peace zone at the DMZ, where women can meet from both the  Koreas to exchange culture, peace practices and promote unity.</w:t>
      </w:r>
    </w:p>
    <w:p/>
    <w:p>
      <w:pPr>
        <w:jc w:val="both"/>
        <w:ind w:left="1134" w:right="1134"/>
      </w:pPr>
      <w:r>
        <w:t>Particularly in this statement, we take the opportunity as Women’s Federation World Peace International  to highlight and insist on the mobilization of the Right to Development for all. We had attended the formal  Expert Mechanism on the Right to Development (EMRTD) and the Intergovernmental Working Group on  the Right to Development (GWRTD) sessions contributing to the discussion, lobbying and debates, one  among several most active civil society representatives. The statement was well appreciated by other civil  society members and the next days into discussing the draft convention was in strong consensus with other  civil society organizations and a few member states, naming the Lao People’s Democratic Republic,  Democratic People’s Republic of China and other developing countries. The second and the third day was  occupied with the article’s debates and discussions on the preamble on the draft convention, where WFWPI  reflected various thoughts and also suggested additions to the draft convention.  </w:t>
      </w:r>
    </w:p>
    <w:p/>
    <w:p>
      <w:pPr>
        <w:jc w:val="both"/>
        <w:ind w:left="1134" w:right="1134"/>
      </w:pPr>
      <w:r>
        <w:t>Our reflections were based upon the principles of prioritizing the victims of poverty, global parity and  other inequalities. The statements also mentioned that as civil society, there are strong realizations and  importance given to the need for more investments in the sector of education and training for children  and youth, the unemployed and the under skilled to facilitate the development of various societies.  </w:t>
      </w:r>
    </w:p>
    <w:p/>
    <w:p>
      <w:pPr>
        <w:jc w:val="both"/>
        <w:ind w:left="1134" w:right="1134"/>
      </w:pPr>
      <w:r>
        <w:t>The statements appreciate the detailed and impactful work of the drafting group of experts of the draft  convention. WFWPI also appreciated the suggestion to use the name “International Covenant on the  Right to Development'' drawing inspiration from the ICCPR and the ICESCR and to consciously elevate  its status to the “international bill of human rights'' for the convention which was drafted.  </w:t>
      </w:r>
    </w:p>
    <w:p/>
    <w:p>
      <w:pPr>
        <w:jc w:val="both"/>
        <w:ind w:left="1134" w:right="1134"/>
      </w:pPr>
      <w:r>
        <w:t>The statements then reinstated on the importance of Peace and Security, as it constitutes a huge part of  population who are suffering the violation of major human rights. On the same line, WFWPI promoted the  role of Partnership with civil society. The statements mentioned that CSOs are major focal points in  address Human Rights and especially in developing and Least Developing Countries. Therefore, insisting  in the need to cooperate and realise the importance of the work of CSO in the same. The work of CSO with  the governments and UN needs more strategic conversation with regards to funds and closer partnership  for more efficient implement of the points mentioned in the draft convention was also stressed upon.  </w:t>
      </w:r>
    </w:p>
    <w:p/>
    <w:p>
      <w:pPr>
        <w:jc w:val="both"/>
        <w:ind w:left="1134" w:right="1134"/>
      </w:pPr>
      <w:r>
        <w:t>The statements later also highlighted the need for the principle of stronger institutions facilitating the  right to development, socially, economically, and politically. Developing and Least developing countries  have suffered through conflicts and exploitation in the past history, which has led to instability in  institutionalizing positive peace and therefore protection of Human rights. There are societies, where the  institutions need strength and support to fulfill the duty of protecting Right To Development. The statement  therefore insisted and suggested the inclusion of the principle of stronger institutions with inspiration and  support of the Sustainable Development Goal number 16 : Peace, Justice and Stronger Institution. </w:t>
      </w:r>
    </w:p>
    <w:p/>
    <w:p>
      <w:pPr>
        <w:jc w:val="both"/>
        <w:ind w:left="1134" w:right="1134"/>
      </w:pPr>
      <w:r>
        <w:t>Bearing all the above in mind, we commit to support member states and the human rights council who have  been taking leadership in the realization of the sustainable development goals through the right to  development and many other human rights instruments for the benefit of the marginalized. Our years and  decades of advocacy is not simply at the UN, but over 30 years investment in over 110 countries, through  the voices of women and girls who have been empowered in the hundreds of local programs that have  changed communities. Twenty-one schools have been built, always with strong leadership and character- building programs, emphasizing girls and young women. Graduates have gone on to become role models,  influencing their communities. Families have been pulled out of poverty, and into dignity, preventing them  from fleeing and becoming displaced and vulnerable refugees: all evidence based. </w:t>
      </w:r>
    </w:p>
    <w:p/>
    <w:p>
      <w:pPr>
        <w:jc w:val="both"/>
        <w:ind w:left="1134" w:right="1134"/>
      </w:pPr>
      <w:r>
        <w:t>As family members are educated, trained, and engage in meaningful work and cohesive relations, benefit  is poured back into the villages and communities. This full circle relationship of reporting about local  successes and building UN advocacy for women’s leadership around it, is returned again to the youth and  women with opportunities for innovative support to the SDG’s, Human Rights (Right to Development,  Rights to Clean, Healthy and Safe Environment), prevention, peace and human security. This momentum  has enabled us to mobilize stronger initiatives at a larger scale, close to the ground, which we humbly  commit to support the initiatives of the States and the Council with. Thank you very much.</w:t>
      </w:r>
    </w:p>
    <w:p/>
    <w:p w:rsidRPr="00110F15" w:rsidR="00110F15" w:rsidP="00110F15" w:rsidRDefault="00110F15">
      <w:pPr>
        <w:spacing w:before="240"/>
        <w:ind w:left="1134"/>
        <w:jc w:val="center"/>
        <w:rPr>
          <w:u w:val="single"/>
          <w:lang w:val="en-US"/>
        </w:rPr>
      </w:pPr>
      <w:bookmarkStart w:name="_GoBack" w:id="0"/>
      <w:bookmarkEnd w:id="0"/>
      <w:r>
        <w:rPr>
          <w:bCs/>
          <w:u w:val="single"/>
          <w:lang w:val="en-US"/>
        </w:rPr>
        <w:tab/>
      </w:r>
      <w:r>
        <w:rPr>
          <w:bCs/>
          <w:u w:val="single"/>
          <w:lang w:val="en-US"/>
        </w:rPr>
        <w:tab/>
      </w:r>
      <w:r>
        <w:rPr>
          <w:bCs/>
          <w:u w:val="single"/>
          <w:lang w:val="en-US"/>
        </w:rPr>
        <w:tab/>
      </w:r>
    </w:p>
    <w:p w:rsidRPr="00085291" w:rsidR="00564502" w:rsidP="00564502" w:rsidRDefault="00564502">
      <w:pPr>
        <w:pStyle w:val="Bullet1G"/>
        <w:numPr>
          <w:ilvl w:val="0"/>
          <w:numId w:val="0"/>
        </w:numPr>
        <w:spacing w:before="240" w:after="0"/>
        <w:ind w:left="1134"/>
        <w:jc w:val="center"/>
      </w:pPr>
    </w:p>
    <w:sectPr w:rsidRPr="00110F15" w:rsidR="00110F15" w:rsidSect="0015766B">
      <w:headerReference w:type="even" r:id="rId10"/>
      <w:headerReference w:type="default" r:id="rId11"/>
      <w:footerReference w:type="even" r:id="rId12"/>
      <w:footerReference w:type="default" r:id="rId13"/>
      <w:footerReference w:type="firs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FED" w:rsidRDefault="002F4FED"/>
  </w:endnote>
  <w:endnote w:type="continuationSeparator" w:id="0">
    <w:p w:rsidR="002F4FED" w:rsidRDefault="002F4FED"/>
  </w:endnote>
  <w:endnote w:type="continuationNotice" w:id="1">
    <w:p w:rsidR="002F4FED" w:rsidRDefault="002F4F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15766B" w:rsidR="00DE779E" w:rsidP="0015766B" w:rsidRDefault="00DE779E">
    <w:pPr>
      <w:pStyle w:val="Footer"/>
      <w:tabs>
        <w:tab w:val="right" w:pos="9638"/>
      </w:tabs>
      <w:rPr>
        <w:b/>
        <w:sz w:val="18"/>
      </w:rPr>
    </w:pPr>
    <w:r>
      <w:tab/>
    </w:r>
    <w:r w:rsidRPr="0015766B" w:rsidR="009F6D69">
      <w:rPr>
        <w:b/>
        <w:sz w:val="18"/>
      </w:rPr>
      <w:fldChar w:fldCharType="begin"/>
    </w:r>
    <w:r w:rsidRPr="0015766B">
      <w:rPr>
        <w:b/>
        <w:sz w:val="18"/>
      </w:rPr>
      <w:instrText xml:space="preserve"> PAGE  \* MERGEFORMAT </w:instrText>
    </w:r>
    <w:r w:rsidRPr="0015766B" w:rsidR="009F6D69">
      <w:rPr>
        <w:b/>
        <w:sz w:val="18"/>
      </w:rPr>
      <w:fldChar w:fldCharType="separate"/>
    </w:r>
    <w:r w:rsidR="002F779E">
      <w:rPr>
        <w:b/>
        <w:noProof/>
        <w:sz w:val="18"/>
      </w:rPr>
      <w:t/>
    </w:r>
    <w:r w:rsidRPr="0015766B" w:rsidR="009F6D69">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15766B" w:rsidR="00DE779E" w:rsidP="0015766B" w:rsidRDefault="009F6D69">
    <w:pPr>
      <w:rPr>
        <w:b/>
        <w:sz w:val="18"/>
      </w:rPr>
      <w:pStyle w:val="Footer"/>
      <w:tabs>
        <w:tab w:val="right" w:pos="9638"/>
      </w:tabs>
    </w:pPr>
    <w:r w:rsidRPr="0015766B">
      <w:rPr>
        <w:b/>
        <w:sz w:val="18"/>
      </w:rPr>
      <w:fldChar w:fldCharType="begin"/>
    </w:r>
    <w:r w:rsidRPr="0015766B" w:rsidR="00DE779E">
      <w:rPr>
        <w:b/>
        <w:sz w:val="18"/>
      </w:rPr>
      <w:instrText xml:space="preserve"> PAGE  \* MERGEFORMAT </w:instrText>
    </w:r>
    <w:r w:rsidRPr="0015766B">
      <w:rPr>
        <w:b/>
        <w:sz w:val="18"/>
      </w:rPr>
      <w:fldChar w:fldCharType="separate"/>
    </w:r>
    <w:r w:rsidR="002F779E">
      <w:rPr>
        <w:b/>
        <w:noProof/>
        <w:sz w:val="18"/>
      </w:rPr>
      <w:t/>
    </w:r>
    <w:r w:rsidRPr="0015766B">
      <w:rPr>
        <w:b/>
        <w:sz w:val="18"/>
      </w:rPr>
      <w:fldChar w:fldCharType="end"/>
    </w:r>
    <w:r w:rsidR="00DE779E">
      <w:rPr>
        <w:sz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15766B" w:rsidR="00DE779E" w:rsidP="00542574" w:rsidRDefault="00A35C9F">
    <w:r w:rsidR="00DE779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Pr="000B175B" w:rsidR="002F4FED" w:rsidP="000B175B" w:rsidRDefault="002F4FED">
      <w:pPr>
        <w:tabs>
          <w:tab w:val="right" w:pos="2155"/>
        </w:tabs>
        <w:spacing w:after="80"/>
        <w:ind w:left="680"/>
        <w:rPr>
          <w:u w:val="single"/>
        </w:rPr>
      </w:pPr>
      <w:r>
        <w:rPr>
          <w:u w:val="single"/>
        </w:rPr>
        <w:tab/>
      </w:r>
    </w:p>
  </w:footnote>
  <w:footnote w:type="continuationSeparator" w:id="0">
    <w:p w:rsidRPr="00FC68B7" w:rsidR="002F4FED" w:rsidP="00FC68B7" w:rsidRDefault="002F4FED">
      <w:pPr>
        <w:tabs>
          <w:tab w:val="left" w:pos="2155"/>
        </w:tabs>
        <w:spacing w:after="80"/>
        <w:ind w:left="680"/>
        <w:rPr>
          <w:u w:val="single"/>
        </w:rPr>
      </w:pPr>
      <w:r>
        <w:rPr>
          <w:u w:val="single"/>
        </w:rPr>
        <w:tab/>
      </w:r>
    </w:p>
  </w:footnote>
  <w:footnote w:type="continuationNotice" w:id="1">
    <w:p w:rsidR="002F4FED" w:rsidRDefault="002F4FED"/>
  </w:footnote>
  <w:footnote w:id="2">
    <w:p w:rsidRPr="000A52C3" w:rsidR="00D20AD6" w:rsidP="00D20AD6" w:rsidRDefault="00D20AD6">
      <w:pPr>
        <w:pStyle w:val="FootnoteText"/>
        <w:rPr>
          <w:rStyle w:val="FootnoteReference"/>
          <w:sz w:val="20"/>
          <w:lang w:val="en-US"/>
        </w:rPr>
      </w:pPr>
      <w:r w:rsidRPr="000A52C3">
        <w:rPr>
          <w:sz w:val="20"/>
          <w:rStyle w:val="FootnoteReference"/>
          <w:lang w:val="en-US"/>
        </w:rPr>
        <w:tab/>
        <w:t>*</w:t>
      </w:r>
      <w:r w:rsidRPr="000A52C3">
        <w:rPr>
          <w:rStyle w:val="FootnoteReference"/>
          <w:lang w:val="en-US"/>
        </w:rPr>
        <w:tab/>
      </w:r>
      <w:r w:rsidRPr="000A52C3">
        <w:rPr>
          <w:sz w:val="18"/>
          <w:lang w:val="en-US"/>
        </w:rPr>
        <w:t>Issued as received, in the language of submission only.</w:t>
      </w:r>
    </w:p>
  </w:footnote>
</w:footnotes>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15766B" w:rsidR="00DE779E" w:rsidP="00DD7794" w:rsidRDefault="00D20AD6">
    <w:pPr>
      <w:pStyle w:val="Header"/>
      <w:jc w:val="right"/>
    </w:pPr>
    <w:r>
      <w:t>A/HRC/53/NGO/</w:t>
    </w:r>
    <w:r/>
    <w:r>
      <w:rPr>
        <w:noProof/>
      </w:rPr>
      <w:t>241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2F779E" w:rsidR="00DE779E" w:rsidP="002F779E" w:rsidRDefault="002F779E">
    <w:pPr>
      <w:pStyle w:val="Header"/>
    </w:pPr>
    <w:r>
      <w:t>A/HRC/53/NGO/</w:t>
    </w:r>
    <w:r/>
    <w:r>
      <w:rPr>
        <w:noProof/>
      </w:rPr>
      <w:t>241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hint="default" w:ascii="Times New Roman" w:hAnsi="Times New Roman"/>
        <w:b w:val="false"/>
        <w:i w:val="false"/>
        <w:sz w:val="20"/>
      </w:rPr>
    </w:lvl>
    <w:lvl w:ilvl="1" w:tplc="04090019" w:tentative="true">
      <w:start w:val="1"/>
      <w:numFmt w:val="lowerLetter"/>
      <w:lvlText w:val="%2."/>
      <w:lvlJc w:val="left"/>
      <w:pPr>
        <w:tabs>
          <w:tab w:val="num" w:pos="1440"/>
        </w:tabs>
        <w:ind w:left="1440" w:hanging="360"/>
      </w:pPr>
    </w:lvl>
    <w:lvl w:ilvl="2" w:tplc="0409001B" w:tentative="true">
      <w:start w:val="1"/>
      <w:numFmt w:val="lowerRoman"/>
      <w:lvlText w:val="%3."/>
      <w:lvlJc w:val="right"/>
      <w:pPr>
        <w:tabs>
          <w:tab w:val="num" w:pos="2160"/>
        </w:tabs>
        <w:ind w:left="2160" w:hanging="180"/>
      </w:pPr>
    </w:lvl>
    <w:lvl w:ilvl="3" w:tplc="0409000F" w:tentative="true">
      <w:start w:val="1"/>
      <w:numFmt w:val="decimal"/>
      <w:lvlText w:val="%4."/>
      <w:lvlJc w:val="left"/>
      <w:pPr>
        <w:tabs>
          <w:tab w:val="num" w:pos="2880"/>
        </w:tabs>
        <w:ind w:left="2880" w:hanging="360"/>
      </w:pPr>
    </w:lvl>
    <w:lvl w:ilvl="4" w:tplc="04090019" w:tentative="true">
      <w:start w:val="1"/>
      <w:numFmt w:val="lowerLetter"/>
      <w:lvlText w:val="%5."/>
      <w:lvlJc w:val="left"/>
      <w:pPr>
        <w:tabs>
          <w:tab w:val="num" w:pos="3600"/>
        </w:tabs>
        <w:ind w:left="3600" w:hanging="360"/>
      </w:pPr>
    </w:lvl>
    <w:lvl w:ilvl="5" w:tplc="0409001B" w:tentative="true">
      <w:start w:val="1"/>
      <w:numFmt w:val="lowerRoman"/>
      <w:lvlText w:val="%6."/>
      <w:lvlJc w:val="right"/>
      <w:pPr>
        <w:tabs>
          <w:tab w:val="num" w:pos="4320"/>
        </w:tabs>
        <w:ind w:left="4320" w:hanging="180"/>
      </w:pPr>
    </w:lvl>
    <w:lvl w:ilvl="6" w:tplc="0409000F" w:tentative="true">
      <w:start w:val="1"/>
      <w:numFmt w:val="decimal"/>
      <w:lvlText w:val="%7."/>
      <w:lvlJc w:val="left"/>
      <w:pPr>
        <w:tabs>
          <w:tab w:val="num" w:pos="5040"/>
        </w:tabs>
        <w:ind w:left="5040" w:hanging="360"/>
      </w:pPr>
    </w:lvl>
    <w:lvl w:ilvl="7" w:tplc="04090019" w:tentative="true">
      <w:start w:val="1"/>
      <w:numFmt w:val="lowerLetter"/>
      <w:lvlText w:val="%8."/>
      <w:lvlJc w:val="left"/>
      <w:pPr>
        <w:tabs>
          <w:tab w:val="num" w:pos="5760"/>
        </w:tabs>
        <w:ind w:left="5760" w:hanging="360"/>
      </w:pPr>
    </w:lvl>
    <w:lvl w:ilvl="8" w:tplc="0409001B" w:tentative="true">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hint="default" w:ascii="Times New Roman" w:hAnsi="Times New Roman" w:cs="Times New Roman"/>
      </w:rPr>
    </w:lvl>
    <w:lvl w:ilvl="1" w:tplc="040C0003" w:tentative="true">
      <w:start w:val="1"/>
      <w:numFmt w:val="bullet"/>
      <w:lvlText w:val="o"/>
      <w:lvlJc w:val="left"/>
      <w:pPr>
        <w:tabs>
          <w:tab w:val="num" w:pos="1440"/>
        </w:tabs>
        <w:ind w:left="1440" w:hanging="360"/>
      </w:pPr>
      <w:rPr>
        <w:rFonts w:hint="default" w:ascii="Courier New" w:hAnsi="Courier New" w:cs="Courier New"/>
      </w:rPr>
    </w:lvl>
    <w:lvl w:ilvl="2" w:tplc="040C0005" w:tentative="true">
      <w:start w:val="1"/>
      <w:numFmt w:val="bullet"/>
      <w:lvlText w:val="§"/>
      <w:lvlJc w:val="left"/>
      <w:pPr>
        <w:tabs>
          <w:tab w:val="num" w:pos="2160"/>
        </w:tabs>
        <w:ind w:left="2160" w:hanging="360"/>
      </w:pPr>
      <w:rPr>
        <w:rFonts w:hint="default" w:ascii="Wingdings" w:hAnsi="Wingdings"/>
      </w:rPr>
    </w:lvl>
    <w:lvl w:ilvl="3" w:tplc="040C0001" w:tentative="true">
      <w:start w:val="1"/>
      <w:numFmt w:val="bullet"/>
      <w:lvlText w:val="·"/>
      <w:lvlJc w:val="left"/>
      <w:pPr>
        <w:tabs>
          <w:tab w:val="num" w:pos="2880"/>
        </w:tabs>
        <w:ind w:left="2880" w:hanging="360"/>
      </w:pPr>
      <w:rPr>
        <w:rFonts w:hint="default" w:ascii="Symbol" w:hAnsi="Symbol"/>
      </w:rPr>
    </w:lvl>
    <w:lvl w:ilvl="4" w:tplc="040C0003" w:tentative="true">
      <w:start w:val="1"/>
      <w:numFmt w:val="bullet"/>
      <w:lvlText w:val="o"/>
      <w:lvlJc w:val="left"/>
      <w:pPr>
        <w:tabs>
          <w:tab w:val="num" w:pos="3600"/>
        </w:tabs>
        <w:ind w:left="3600" w:hanging="360"/>
      </w:pPr>
      <w:rPr>
        <w:rFonts w:hint="default" w:ascii="Courier New" w:hAnsi="Courier New" w:cs="Courier New"/>
      </w:rPr>
    </w:lvl>
    <w:lvl w:ilvl="5" w:tplc="040C0005" w:tentative="true">
      <w:start w:val="1"/>
      <w:numFmt w:val="bullet"/>
      <w:lvlText w:val="§"/>
      <w:lvlJc w:val="left"/>
      <w:pPr>
        <w:tabs>
          <w:tab w:val="num" w:pos="4320"/>
        </w:tabs>
        <w:ind w:left="4320" w:hanging="360"/>
      </w:pPr>
      <w:rPr>
        <w:rFonts w:hint="default" w:ascii="Wingdings" w:hAnsi="Wingdings"/>
      </w:rPr>
    </w:lvl>
    <w:lvl w:ilvl="6" w:tplc="040C0001" w:tentative="true">
      <w:start w:val="1"/>
      <w:numFmt w:val="bullet"/>
      <w:lvlText w:val="·"/>
      <w:lvlJc w:val="left"/>
      <w:pPr>
        <w:tabs>
          <w:tab w:val="num" w:pos="5040"/>
        </w:tabs>
        <w:ind w:left="5040" w:hanging="360"/>
      </w:pPr>
      <w:rPr>
        <w:rFonts w:hint="default" w:ascii="Symbol" w:hAnsi="Symbol"/>
      </w:rPr>
    </w:lvl>
    <w:lvl w:ilvl="7" w:tplc="040C0003" w:tentative="true">
      <w:start w:val="1"/>
      <w:numFmt w:val="bullet"/>
      <w:lvlText w:val="o"/>
      <w:lvlJc w:val="left"/>
      <w:pPr>
        <w:tabs>
          <w:tab w:val="num" w:pos="5760"/>
        </w:tabs>
        <w:ind w:left="5760" w:hanging="360"/>
      </w:pPr>
      <w:rPr>
        <w:rFonts w:hint="default" w:ascii="Courier New" w:hAnsi="Courier New" w:cs="Courier New"/>
      </w:rPr>
    </w:lvl>
    <w:lvl w:ilvl="8" w:tplc="040C0005" w:tentative="true">
      <w:start w:val="1"/>
      <w:numFmt w:val="bullet"/>
      <w:lvlText w:val="§"/>
      <w:lvlJc w:val="left"/>
      <w:pPr>
        <w:tabs>
          <w:tab w:val="num" w:pos="6480"/>
        </w:tabs>
        <w:ind w:left="6480" w:hanging="360"/>
      </w:pPr>
      <w:rPr>
        <w:rFonts w:hint="default" w:ascii="Wingdings" w:hAnsi="Wingdings"/>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hint="default" w:ascii="Times New Roman" w:hAnsi="Times New Roman" w:cs="Times New Roman"/>
      </w:rPr>
    </w:lvl>
    <w:lvl w:ilvl="1" w:tplc="04090003" w:tentative="true">
      <w:start w:val="1"/>
      <w:numFmt w:val="bullet"/>
      <w:lvlText w:val="o"/>
      <w:lvlJc w:val="left"/>
      <w:pPr>
        <w:tabs>
          <w:tab w:val="num" w:pos="1440"/>
        </w:tabs>
        <w:ind w:left="1440" w:hanging="360"/>
      </w:pPr>
      <w:rPr>
        <w:rFonts w:hint="default" w:ascii="Courier New" w:hAnsi="Courier New"/>
      </w:rPr>
    </w:lvl>
    <w:lvl w:ilvl="2" w:tplc="04090005" w:tentative="true">
      <w:start w:val="1"/>
      <w:numFmt w:val="bullet"/>
      <w:lvlText w:val="§"/>
      <w:lvlJc w:val="left"/>
      <w:pPr>
        <w:tabs>
          <w:tab w:val="num" w:pos="2160"/>
        </w:tabs>
        <w:ind w:left="2160" w:hanging="360"/>
      </w:pPr>
      <w:rPr>
        <w:rFonts w:hint="default" w:ascii="Wingdings" w:hAnsi="Wingdings"/>
      </w:rPr>
    </w:lvl>
    <w:lvl w:ilvl="3" w:tplc="04090001" w:tentative="true">
      <w:start w:val="1"/>
      <w:numFmt w:val="bullet"/>
      <w:lvlText w:val="·"/>
      <w:lvlJc w:val="left"/>
      <w:pPr>
        <w:tabs>
          <w:tab w:val="num" w:pos="2880"/>
        </w:tabs>
        <w:ind w:left="2880" w:hanging="360"/>
      </w:pPr>
      <w:rPr>
        <w:rFonts w:hint="default" w:ascii="Symbol" w:hAnsi="Symbol"/>
      </w:rPr>
    </w:lvl>
    <w:lvl w:ilvl="4" w:tplc="04090003" w:tentative="true">
      <w:start w:val="1"/>
      <w:numFmt w:val="bullet"/>
      <w:lvlText w:val="o"/>
      <w:lvlJc w:val="left"/>
      <w:pPr>
        <w:tabs>
          <w:tab w:val="num" w:pos="3600"/>
        </w:tabs>
        <w:ind w:left="3600" w:hanging="360"/>
      </w:pPr>
      <w:rPr>
        <w:rFonts w:hint="default" w:ascii="Courier New" w:hAnsi="Courier New"/>
      </w:rPr>
    </w:lvl>
    <w:lvl w:ilvl="5" w:tplc="04090005" w:tentative="true">
      <w:start w:val="1"/>
      <w:numFmt w:val="bullet"/>
      <w:lvlText w:val="§"/>
      <w:lvlJc w:val="left"/>
      <w:pPr>
        <w:tabs>
          <w:tab w:val="num" w:pos="4320"/>
        </w:tabs>
        <w:ind w:left="4320" w:hanging="360"/>
      </w:pPr>
      <w:rPr>
        <w:rFonts w:hint="default" w:ascii="Wingdings" w:hAnsi="Wingdings"/>
      </w:rPr>
    </w:lvl>
    <w:lvl w:ilvl="6" w:tplc="04090001" w:tentative="true">
      <w:start w:val="1"/>
      <w:numFmt w:val="bullet"/>
      <w:lvlText w:val="·"/>
      <w:lvlJc w:val="left"/>
      <w:pPr>
        <w:tabs>
          <w:tab w:val="num" w:pos="5040"/>
        </w:tabs>
        <w:ind w:left="5040" w:hanging="360"/>
      </w:pPr>
      <w:rPr>
        <w:rFonts w:hint="default" w:ascii="Symbol" w:hAnsi="Symbol"/>
      </w:rPr>
    </w:lvl>
    <w:lvl w:ilvl="7" w:tplc="04090003" w:tentative="true">
      <w:start w:val="1"/>
      <w:numFmt w:val="bullet"/>
      <w:lvlText w:val="o"/>
      <w:lvlJc w:val="left"/>
      <w:pPr>
        <w:tabs>
          <w:tab w:val="num" w:pos="5760"/>
        </w:tabs>
        <w:ind w:left="5760" w:hanging="360"/>
      </w:pPr>
      <w:rPr>
        <w:rFonts w:hint="default" w:ascii="Courier New" w:hAnsi="Courier New"/>
      </w:rPr>
    </w:lvl>
    <w:lvl w:ilvl="8" w:tplc="04090005" w:tentative="true">
      <w:start w:val="1"/>
      <w:numFmt w:val="bullet"/>
      <w:lvlText w:val="§"/>
      <w:lvlJc w:val="left"/>
      <w:pPr>
        <w:tabs>
          <w:tab w:val="num" w:pos="6480"/>
        </w:tabs>
        <w:ind w:left="6480" w:hanging="360"/>
      </w:pPr>
      <w:rPr>
        <w:rFonts w:hint="default" w:ascii="Wingdings" w:hAnsi="Wingdings"/>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hint="default" w:ascii="Times New Roman" w:hAnsi="Times New Roman" w:cs="Times New Roman"/>
        <w:b w:val="false"/>
        <w:i w:val="false"/>
        <w:sz w:val="20"/>
      </w:rPr>
    </w:lvl>
    <w:lvl w:ilvl="1" w:tplc="04090003" w:tentative="true">
      <w:start w:val="1"/>
      <w:numFmt w:val="bullet"/>
      <w:lvlText w:val="o"/>
      <w:lvlJc w:val="left"/>
      <w:pPr>
        <w:tabs>
          <w:tab w:val="num" w:pos="1440"/>
        </w:tabs>
        <w:ind w:left="1440" w:hanging="360"/>
      </w:pPr>
      <w:rPr>
        <w:rFonts w:hint="default" w:ascii="Courier New" w:hAnsi="Courier New"/>
      </w:rPr>
    </w:lvl>
    <w:lvl w:ilvl="2" w:tplc="04090005" w:tentative="true">
      <w:start w:val="1"/>
      <w:numFmt w:val="bullet"/>
      <w:lvlText w:val="§"/>
      <w:lvlJc w:val="left"/>
      <w:pPr>
        <w:tabs>
          <w:tab w:val="num" w:pos="2160"/>
        </w:tabs>
        <w:ind w:left="2160" w:hanging="360"/>
      </w:pPr>
      <w:rPr>
        <w:rFonts w:hint="default" w:ascii="Wingdings" w:hAnsi="Wingdings"/>
      </w:rPr>
    </w:lvl>
    <w:lvl w:ilvl="3" w:tplc="04090001" w:tentative="true">
      <w:start w:val="1"/>
      <w:numFmt w:val="bullet"/>
      <w:lvlText w:val="·"/>
      <w:lvlJc w:val="left"/>
      <w:pPr>
        <w:tabs>
          <w:tab w:val="num" w:pos="2880"/>
        </w:tabs>
        <w:ind w:left="2880" w:hanging="360"/>
      </w:pPr>
      <w:rPr>
        <w:rFonts w:hint="default" w:ascii="Symbol" w:hAnsi="Symbol"/>
      </w:rPr>
    </w:lvl>
    <w:lvl w:ilvl="4" w:tplc="04090003" w:tentative="true">
      <w:start w:val="1"/>
      <w:numFmt w:val="bullet"/>
      <w:lvlText w:val="o"/>
      <w:lvlJc w:val="left"/>
      <w:pPr>
        <w:tabs>
          <w:tab w:val="num" w:pos="3600"/>
        </w:tabs>
        <w:ind w:left="3600" w:hanging="360"/>
      </w:pPr>
      <w:rPr>
        <w:rFonts w:hint="default" w:ascii="Courier New" w:hAnsi="Courier New"/>
      </w:rPr>
    </w:lvl>
    <w:lvl w:ilvl="5" w:tplc="04090005" w:tentative="true">
      <w:start w:val="1"/>
      <w:numFmt w:val="bullet"/>
      <w:lvlText w:val="§"/>
      <w:lvlJc w:val="left"/>
      <w:pPr>
        <w:tabs>
          <w:tab w:val="num" w:pos="4320"/>
        </w:tabs>
        <w:ind w:left="4320" w:hanging="360"/>
      </w:pPr>
      <w:rPr>
        <w:rFonts w:hint="default" w:ascii="Wingdings" w:hAnsi="Wingdings"/>
      </w:rPr>
    </w:lvl>
    <w:lvl w:ilvl="6" w:tplc="04090001" w:tentative="true">
      <w:start w:val="1"/>
      <w:numFmt w:val="bullet"/>
      <w:lvlText w:val="·"/>
      <w:lvlJc w:val="left"/>
      <w:pPr>
        <w:tabs>
          <w:tab w:val="num" w:pos="5040"/>
        </w:tabs>
        <w:ind w:left="5040" w:hanging="360"/>
      </w:pPr>
      <w:rPr>
        <w:rFonts w:hint="default" w:ascii="Symbol" w:hAnsi="Symbol"/>
      </w:rPr>
    </w:lvl>
    <w:lvl w:ilvl="7" w:tplc="04090003" w:tentative="true">
      <w:start w:val="1"/>
      <w:numFmt w:val="bullet"/>
      <w:lvlText w:val="o"/>
      <w:lvlJc w:val="left"/>
      <w:pPr>
        <w:tabs>
          <w:tab w:val="num" w:pos="5760"/>
        </w:tabs>
        <w:ind w:left="5760" w:hanging="360"/>
      </w:pPr>
      <w:rPr>
        <w:rFonts w:hint="default" w:ascii="Courier New" w:hAnsi="Courier New"/>
      </w:rPr>
    </w:lvl>
    <w:lvl w:ilvl="8" w:tplc="04090005" w:tentative="true">
      <w:start w:val="1"/>
      <w:numFmt w:val="bullet"/>
      <w:lvlText w:val="§"/>
      <w:lvlJc w:val="left"/>
      <w:pPr>
        <w:tabs>
          <w:tab w:val="num" w:pos="6480"/>
        </w:tabs>
        <w:ind w:left="6480" w:hanging="360"/>
      </w:pPr>
      <w:rPr>
        <w:rFonts w:hint="default" w:ascii="Wingdings" w:hAnsi="Wingdings"/>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hint="default" w:ascii="Times New Roman" w:hAnsi="Times New Roman" w:cs="Times New Roman"/>
        <w:b w:val="false"/>
        <w:i w:val="false"/>
        <w:sz w:val="20"/>
      </w:rPr>
    </w:lvl>
    <w:lvl w:ilvl="1" w:tplc="040C0003" w:tentative="true">
      <w:start w:val="1"/>
      <w:numFmt w:val="bullet"/>
      <w:lvlText w:val="o"/>
      <w:lvlJc w:val="left"/>
      <w:pPr>
        <w:tabs>
          <w:tab w:val="num" w:pos="1440"/>
        </w:tabs>
        <w:ind w:left="1440" w:hanging="360"/>
      </w:pPr>
      <w:rPr>
        <w:rFonts w:hint="default" w:ascii="Courier New" w:hAnsi="Courier New" w:cs="Courier New"/>
      </w:rPr>
    </w:lvl>
    <w:lvl w:ilvl="2" w:tplc="040C0005" w:tentative="true">
      <w:start w:val="1"/>
      <w:numFmt w:val="bullet"/>
      <w:lvlText w:val="§"/>
      <w:lvlJc w:val="left"/>
      <w:pPr>
        <w:tabs>
          <w:tab w:val="num" w:pos="2160"/>
        </w:tabs>
        <w:ind w:left="2160" w:hanging="360"/>
      </w:pPr>
      <w:rPr>
        <w:rFonts w:hint="default" w:ascii="Wingdings" w:hAnsi="Wingdings"/>
      </w:rPr>
    </w:lvl>
    <w:lvl w:ilvl="3" w:tplc="040C0001" w:tentative="true">
      <w:start w:val="1"/>
      <w:numFmt w:val="bullet"/>
      <w:lvlText w:val="·"/>
      <w:lvlJc w:val="left"/>
      <w:pPr>
        <w:tabs>
          <w:tab w:val="num" w:pos="2880"/>
        </w:tabs>
        <w:ind w:left="2880" w:hanging="360"/>
      </w:pPr>
      <w:rPr>
        <w:rFonts w:hint="default" w:ascii="Symbol" w:hAnsi="Symbol"/>
      </w:rPr>
    </w:lvl>
    <w:lvl w:ilvl="4" w:tplc="040C0003" w:tentative="true">
      <w:start w:val="1"/>
      <w:numFmt w:val="bullet"/>
      <w:lvlText w:val="o"/>
      <w:lvlJc w:val="left"/>
      <w:pPr>
        <w:tabs>
          <w:tab w:val="num" w:pos="3600"/>
        </w:tabs>
        <w:ind w:left="3600" w:hanging="360"/>
      </w:pPr>
      <w:rPr>
        <w:rFonts w:hint="default" w:ascii="Courier New" w:hAnsi="Courier New" w:cs="Courier New"/>
      </w:rPr>
    </w:lvl>
    <w:lvl w:ilvl="5" w:tplc="040C0005" w:tentative="true">
      <w:start w:val="1"/>
      <w:numFmt w:val="bullet"/>
      <w:lvlText w:val="§"/>
      <w:lvlJc w:val="left"/>
      <w:pPr>
        <w:tabs>
          <w:tab w:val="num" w:pos="4320"/>
        </w:tabs>
        <w:ind w:left="4320" w:hanging="360"/>
      </w:pPr>
      <w:rPr>
        <w:rFonts w:hint="default" w:ascii="Wingdings" w:hAnsi="Wingdings"/>
      </w:rPr>
    </w:lvl>
    <w:lvl w:ilvl="6" w:tplc="040C0001" w:tentative="true">
      <w:start w:val="1"/>
      <w:numFmt w:val="bullet"/>
      <w:lvlText w:val="·"/>
      <w:lvlJc w:val="left"/>
      <w:pPr>
        <w:tabs>
          <w:tab w:val="num" w:pos="5040"/>
        </w:tabs>
        <w:ind w:left="5040" w:hanging="360"/>
      </w:pPr>
      <w:rPr>
        <w:rFonts w:hint="default" w:ascii="Symbol" w:hAnsi="Symbol"/>
      </w:rPr>
    </w:lvl>
    <w:lvl w:ilvl="7" w:tplc="040C0003" w:tentative="true">
      <w:start w:val="1"/>
      <w:numFmt w:val="bullet"/>
      <w:lvlText w:val="o"/>
      <w:lvlJc w:val="left"/>
      <w:pPr>
        <w:tabs>
          <w:tab w:val="num" w:pos="5760"/>
        </w:tabs>
        <w:ind w:left="5760" w:hanging="360"/>
      </w:pPr>
      <w:rPr>
        <w:rFonts w:hint="default" w:ascii="Courier New" w:hAnsi="Courier New" w:cs="Courier New"/>
      </w:rPr>
    </w:lvl>
    <w:lvl w:ilvl="8" w:tplc="040C0005" w:tentative="true">
      <w:start w:val="1"/>
      <w:numFmt w:val="bullet"/>
      <w:lvlText w:val="§"/>
      <w:lvlJc w:val="left"/>
      <w:pPr>
        <w:tabs>
          <w:tab w:val="num" w:pos="6480"/>
        </w:tabs>
        <w:ind w:left="6480" w:hanging="360"/>
      </w:pPr>
      <w:rPr>
        <w:rFonts w:hint="default" w:ascii="Wingdings" w:hAnsi="Wingdings"/>
      </w:rPr>
    </w:lvl>
  </w:abstractNum>
  <w:abstractNum w:abstractNumId="6">
    <w:nsid w:val="6A5459B2"/>
    <w:multiLevelType w:val="hybridMultilevel"/>
    <w:tmpl w:val="A0C2D994"/>
    <w:lvl w:ilvl="0" w:tplc="FFFFFFFF">
      <w:start w:val="1"/>
      <w:numFmt w:val="bullet"/>
      <w:lvlText w:val="●"/>
      <w:lvlJc w:val="left"/>
      <w:pPr>
        <w:tabs>
          <w:tab w:val="num" w:pos="360"/>
        </w:tabs>
        <w:ind w:left="1080" w:hanging="720"/>
      </w:pPr>
      <w:rPr>
        <w:rFonts w:ascii="Verdana" w:hAnsi="Verdana" w:eastAsia="Verdana" w:cs="Verdana"/>
        <w:b w:val="false"/>
        <w:bCs w:val="false"/>
        <w:i w:val="false"/>
        <w:iCs w:val="false"/>
        <w:strike w:val="false"/>
        <w:color w:val="000000"/>
        <w:sz w:val="20"/>
        <w:szCs w:val="20"/>
        <w:u w:val="none"/>
      </w:rPr>
    </w:lvl>
    <w:lvl w:ilvl="1" w:tplc="04090003" w:tentative="true">
      <w:start w:val="1"/>
      <w:numFmt w:val="bullet"/>
      <w:lvlText w:val="o"/>
      <w:lvlJc w:val="left"/>
      <w:pPr>
        <w:tabs>
          <w:tab w:val="num" w:pos="1440"/>
        </w:tabs>
        <w:ind w:left="1440" w:hanging="360"/>
      </w:pPr>
      <w:rPr>
        <w:rFonts w:hint="default" w:ascii="Courier New" w:hAnsi="Courier New" w:cs="Courier New"/>
      </w:rPr>
    </w:lvl>
    <w:lvl w:ilvl="2" w:tplc="04090005" w:tentative="true">
      <w:start w:val="1"/>
      <w:numFmt w:val="bullet"/>
      <w:lvlText w:val="§"/>
      <w:lvlJc w:val="left"/>
      <w:pPr>
        <w:tabs>
          <w:tab w:val="num" w:pos="2160"/>
        </w:tabs>
        <w:ind w:left="2160" w:hanging="360"/>
      </w:pPr>
      <w:rPr>
        <w:rFonts w:hint="default" w:ascii="Wingdings" w:hAnsi="Wingdings"/>
      </w:rPr>
    </w:lvl>
    <w:lvl w:ilvl="3" w:tplc="04090001" w:tentative="true">
      <w:start w:val="1"/>
      <w:numFmt w:val="bullet"/>
      <w:lvlText w:val="·"/>
      <w:lvlJc w:val="left"/>
      <w:pPr>
        <w:tabs>
          <w:tab w:val="num" w:pos="2880"/>
        </w:tabs>
        <w:ind w:left="2880" w:hanging="360"/>
      </w:pPr>
      <w:rPr>
        <w:rFonts w:hint="default" w:ascii="Symbol" w:hAnsi="Symbol"/>
      </w:rPr>
    </w:lvl>
    <w:lvl w:ilvl="4" w:tplc="04090003" w:tentative="true">
      <w:start w:val="1"/>
      <w:numFmt w:val="bullet"/>
      <w:lvlText w:val="o"/>
      <w:lvlJc w:val="left"/>
      <w:pPr>
        <w:tabs>
          <w:tab w:val="num" w:pos="3600"/>
        </w:tabs>
        <w:ind w:left="3600" w:hanging="360"/>
      </w:pPr>
      <w:rPr>
        <w:rFonts w:hint="default" w:ascii="Courier New" w:hAnsi="Courier New" w:cs="Courier New"/>
      </w:rPr>
    </w:lvl>
    <w:lvl w:ilvl="5" w:tplc="04090005" w:tentative="true">
      <w:start w:val="1"/>
      <w:numFmt w:val="bullet"/>
      <w:lvlText w:val="§"/>
      <w:lvlJc w:val="left"/>
      <w:pPr>
        <w:tabs>
          <w:tab w:val="num" w:pos="4320"/>
        </w:tabs>
        <w:ind w:left="4320" w:hanging="360"/>
      </w:pPr>
      <w:rPr>
        <w:rFonts w:hint="default" w:ascii="Wingdings" w:hAnsi="Wingdings"/>
      </w:rPr>
    </w:lvl>
    <w:lvl w:ilvl="6" w:tplc="04090001" w:tentative="true">
      <w:start w:val="1"/>
      <w:numFmt w:val="bullet"/>
      <w:lvlText w:val="·"/>
      <w:lvlJc w:val="left"/>
      <w:pPr>
        <w:tabs>
          <w:tab w:val="num" w:pos="5040"/>
        </w:tabs>
        <w:ind w:left="5040" w:hanging="360"/>
      </w:pPr>
      <w:rPr>
        <w:rFonts w:hint="default" w:ascii="Symbol" w:hAnsi="Symbol"/>
      </w:rPr>
    </w:lvl>
    <w:lvl w:ilvl="7" w:tplc="04090003" w:tentative="true">
      <w:start w:val="1"/>
      <w:numFmt w:val="bullet"/>
      <w:lvlText w:val="o"/>
      <w:lvlJc w:val="left"/>
      <w:pPr>
        <w:tabs>
          <w:tab w:val="num" w:pos="5760"/>
        </w:tabs>
        <w:ind w:left="5760" w:hanging="360"/>
      </w:pPr>
      <w:rPr>
        <w:rFonts w:hint="default" w:ascii="Courier New" w:hAnsi="Courier New" w:cs="Courier New"/>
      </w:rPr>
    </w:lvl>
    <w:lvl w:ilvl="8" w:tplc="04090005" w:tentative="true">
      <w:start w:val="1"/>
      <w:numFmt w:val="bullet"/>
      <w:lvlText w:val="§"/>
      <w:lvlJc w:val="left"/>
      <w:pPr>
        <w:tabs>
          <w:tab w:val="num" w:pos="6480"/>
        </w:tabs>
        <w:ind w:left="6480" w:hanging="360"/>
      </w:pPr>
      <w:rPr>
        <w:rFonts w:hint="default" w:ascii="Wingdings" w:hAnsi="Wingdings"/>
      </w:rPr>
    </w:lvl>
  </w:abstractNum>
  <w:abstractNum w:abstractNumId="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7F967298"/>
    <w:multiLevelType w:val="hybridMultilevel"/>
    <w:tmpl w:val="04EABDAC"/>
    <w:lvl w:ilvl="0" w:tplc="2C0A000D">
      <w:start w:val="1"/>
      <w:numFmt w:val="bullet"/>
      <w:lvlText w:val="ü"/>
      <w:lvlJc w:val="left"/>
      <w:pPr>
        <w:ind w:left="720" w:hanging="360"/>
      </w:pPr>
      <w:rPr>
        <w:rFonts w:hint="default" w:ascii="Wingdings" w:hAnsi="Wingdings"/>
      </w:rPr>
    </w:lvl>
    <w:lvl w:ilvl="1" w:tplc="2C0A0003" w:tentative="true">
      <w:start w:val="1"/>
      <w:numFmt w:val="bullet"/>
      <w:lvlText w:val="o"/>
      <w:lvlJc w:val="left"/>
      <w:pPr>
        <w:ind w:left="1440" w:hanging="360"/>
      </w:pPr>
      <w:rPr>
        <w:rFonts w:hint="default" w:ascii="Courier New" w:hAnsi="Courier New" w:cs="Courier New"/>
      </w:rPr>
    </w:lvl>
    <w:lvl w:ilvl="2" w:tplc="2C0A0005" w:tentative="true">
      <w:start w:val="1"/>
      <w:numFmt w:val="bullet"/>
      <w:lvlText w:val="§"/>
      <w:lvlJc w:val="left"/>
      <w:pPr>
        <w:ind w:left="2160" w:hanging="360"/>
      </w:pPr>
      <w:rPr>
        <w:rFonts w:hint="default" w:ascii="Wingdings" w:hAnsi="Wingdings"/>
      </w:rPr>
    </w:lvl>
    <w:lvl w:ilvl="3" w:tplc="2C0A0001" w:tentative="true">
      <w:start w:val="1"/>
      <w:numFmt w:val="bullet"/>
      <w:lvlText w:val="·"/>
      <w:lvlJc w:val="left"/>
      <w:pPr>
        <w:ind w:left="2880" w:hanging="360"/>
      </w:pPr>
      <w:rPr>
        <w:rFonts w:hint="default" w:ascii="Symbol" w:hAnsi="Symbol"/>
      </w:rPr>
    </w:lvl>
    <w:lvl w:ilvl="4" w:tplc="2C0A0003" w:tentative="true">
      <w:start w:val="1"/>
      <w:numFmt w:val="bullet"/>
      <w:lvlText w:val="o"/>
      <w:lvlJc w:val="left"/>
      <w:pPr>
        <w:ind w:left="3600" w:hanging="360"/>
      </w:pPr>
      <w:rPr>
        <w:rFonts w:hint="default" w:ascii="Courier New" w:hAnsi="Courier New" w:cs="Courier New"/>
      </w:rPr>
    </w:lvl>
    <w:lvl w:ilvl="5" w:tplc="2C0A0005" w:tentative="true">
      <w:start w:val="1"/>
      <w:numFmt w:val="bullet"/>
      <w:lvlText w:val="§"/>
      <w:lvlJc w:val="left"/>
      <w:pPr>
        <w:ind w:left="4320" w:hanging="360"/>
      </w:pPr>
      <w:rPr>
        <w:rFonts w:hint="default" w:ascii="Wingdings" w:hAnsi="Wingdings"/>
      </w:rPr>
    </w:lvl>
    <w:lvl w:ilvl="6" w:tplc="2C0A0001" w:tentative="true">
      <w:start w:val="1"/>
      <w:numFmt w:val="bullet"/>
      <w:lvlText w:val="·"/>
      <w:lvlJc w:val="left"/>
      <w:pPr>
        <w:ind w:left="5040" w:hanging="360"/>
      </w:pPr>
      <w:rPr>
        <w:rFonts w:hint="default" w:ascii="Symbol" w:hAnsi="Symbol"/>
      </w:rPr>
    </w:lvl>
    <w:lvl w:ilvl="7" w:tplc="2C0A0003" w:tentative="true">
      <w:start w:val="1"/>
      <w:numFmt w:val="bullet"/>
      <w:lvlText w:val="o"/>
      <w:lvlJc w:val="left"/>
      <w:pPr>
        <w:ind w:left="5760" w:hanging="360"/>
      </w:pPr>
      <w:rPr>
        <w:rFonts w:hint="default" w:ascii="Courier New" w:hAnsi="Courier New" w:cs="Courier New"/>
      </w:rPr>
    </w:lvl>
    <w:lvl w:ilvl="8" w:tplc="2C0A0005" w:tentative="true">
      <w:start w:val="1"/>
      <w:numFmt w:val="bullet"/>
      <w:lvlText w:val="§"/>
      <w:lvlJc w:val="left"/>
      <w:pPr>
        <w:ind w:left="6480" w:hanging="360"/>
      </w:pPr>
      <w:rPr>
        <w:rFonts w:hint="default" w:ascii="Wingdings" w:hAnsi="Wingdings"/>
      </w:rPr>
    </w:lvl>
  </w:abstractNum>
  <w:num w:numId="1">
    <w:abstractNumId w:val="4"/>
  </w:num>
  <w:num w:numId="2">
    <w:abstractNumId w:val="3"/>
  </w:num>
  <w:num w:numId="3">
    <w:abstractNumId w:val="7"/>
  </w:num>
  <w:num w:numId="4">
    <w:abstractNumId w:val="2"/>
  </w:num>
  <w:num w:numId="5">
    <w:abstractNumId w:val="0"/>
  </w:num>
  <w:num w:numId="6">
    <w:abstractNumId w:val="1"/>
  </w:num>
  <w:num w:numId="7">
    <w:abstractNumId w:val="5"/>
  </w:num>
  <w:num w:numId="8">
    <w:abstractNumId w:val="6"/>
  </w:num>
  <w:num w:numId="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lang="en-GB" w:vendorID="64" w:dllVersion="131077" w:nlCheck="true" w:checkStyle="true" w:appName="MSWord"/>
  <w:activeWritingStyle w:lang="en-GB" w:vendorID="64" w:dllVersion="131078" w:nlCheck="true" w:checkStyle="true" w:appName="MSWord"/>
  <w:activeWritingStyle w:lang="en-US" w:vendorID="64" w:dllVersion="131078" w:nlCheck="true" w:checkStyle="true" w:appName="MSWord"/>
  <w:activeWritingStyle w:lang="fr-FR" w:vendorID="64" w:dllVersion="131078" w:nlCheck="true" w:checkStyle="true" w:appName="MSWord"/>
  <w:activeWritingStyle w:lang="es-AR" w:vendorID="64" w:dllVersion="131078" w:nlCheck="true" w:checkStyle="true" w:appName="MSWord"/>
  <w:activeWritingStyle w:lang="es-ES_tradnl" w:vendorID="64" w:dllVersion="131078" w:nlCheck="true" w:checkStyle="true" w:appName="MSWord"/>
  <w:proofState w:spelling="clean" w:grammar="clean"/>
  <w:stylePaneFormatFilter w:val="3001" w:allStyles="true" w:customStyles="false" w:latentStyles="false" w:stylesInUse="false" w:headingStyles="false" w:numberingStyles="false" w:tableStyles="false" w:directFormattingOnRuns="false" w:directFormattingOnParagraphs="false" w:directFormattingOnNumbering="false" w:directFormattingOnTables="false" w:clearFormatting="true" w:top3HeadingStyles="true" w:visibleStyles="false" w:alternateStyleNames="false"/>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66B"/>
    <w:rsid w:val="00007F7F"/>
    <w:rsid w:val="00022DB5"/>
    <w:rsid w:val="0003361C"/>
    <w:rsid w:val="000341E4"/>
    <w:rsid w:val="000345DA"/>
    <w:rsid w:val="000403D1"/>
    <w:rsid w:val="000449AA"/>
    <w:rsid w:val="00050F6B"/>
    <w:rsid w:val="00070590"/>
    <w:rsid w:val="00072C8C"/>
    <w:rsid w:val="00073E70"/>
    <w:rsid w:val="000876EB"/>
    <w:rsid w:val="00091419"/>
    <w:rsid w:val="000931C0"/>
    <w:rsid w:val="00093DC0"/>
    <w:rsid w:val="000A314B"/>
    <w:rsid w:val="000A3188"/>
    <w:rsid w:val="000A52C3"/>
    <w:rsid w:val="000B175B"/>
    <w:rsid w:val="000B3A0F"/>
    <w:rsid w:val="000B4A3B"/>
    <w:rsid w:val="000D1851"/>
    <w:rsid w:val="000E0415"/>
    <w:rsid w:val="00110F15"/>
    <w:rsid w:val="0011744C"/>
    <w:rsid w:val="001200B1"/>
    <w:rsid w:val="00130C45"/>
    <w:rsid w:val="001421E1"/>
    <w:rsid w:val="00146D32"/>
    <w:rsid w:val="001509BA"/>
    <w:rsid w:val="0015766B"/>
    <w:rsid w:val="001777B6"/>
    <w:rsid w:val="0019034F"/>
    <w:rsid w:val="001A22DF"/>
    <w:rsid w:val="001B4B04"/>
    <w:rsid w:val="001C466A"/>
    <w:rsid w:val="001C6663"/>
    <w:rsid w:val="001C7895"/>
    <w:rsid w:val="001D26DF"/>
    <w:rsid w:val="001E2790"/>
    <w:rsid w:val="00211588"/>
    <w:rsid w:val="00211E0B"/>
    <w:rsid w:val="00211E72"/>
    <w:rsid w:val="00214047"/>
    <w:rsid w:val="0022130F"/>
    <w:rsid w:val="002236AA"/>
    <w:rsid w:val="00237785"/>
    <w:rsid w:val="002410DD"/>
    <w:rsid w:val="00241466"/>
    <w:rsid w:val="00241F28"/>
    <w:rsid w:val="00246CDA"/>
    <w:rsid w:val="00253D58"/>
    <w:rsid w:val="00261E7E"/>
    <w:rsid w:val="00271D64"/>
    <w:rsid w:val="0027725F"/>
    <w:rsid w:val="00287EE0"/>
    <w:rsid w:val="00291912"/>
    <w:rsid w:val="002C21F0"/>
    <w:rsid w:val="002C65AE"/>
    <w:rsid w:val="002D2616"/>
    <w:rsid w:val="002E2807"/>
    <w:rsid w:val="002F4FED"/>
    <w:rsid w:val="002F779E"/>
    <w:rsid w:val="003107FA"/>
    <w:rsid w:val="00320985"/>
    <w:rsid w:val="00321C4A"/>
    <w:rsid w:val="003229D8"/>
    <w:rsid w:val="003314D1"/>
    <w:rsid w:val="00334221"/>
    <w:rsid w:val="00335A2F"/>
    <w:rsid w:val="00341937"/>
    <w:rsid w:val="00351C74"/>
    <w:rsid w:val="0035523D"/>
    <w:rsid w:val="00383719"/>
    <w:rsid w:val="0039277A"/>
    <w:rsid w:val="003972E0"/>
    <w:rsid w:val="003975ED"/>
    <w:rsid w:val="003C2CC4"/>
    <w:rsid w:val="003D4B23"/>
    <w:rsid w:val="0040043B"/>
    <w:rsid w:val="00401A27"/>
    <w:rsid w:val="00424C80"/>
    <w:rsid w:val="004325CB"/>
    <w:rsid w:val="0044503A"/>
    <w:rsid w:val="00446DE4"/>
    <w:rsid w:val="00447761"/>
    <w:rsid w:val="00451EC3"/>
    <w:rsid w:val="004721B1"/>
    <w:rsid w:val="004859EC"/>
    <w:rsid w:val="004903D1"/>
    <w:rsid w:val="00496A15"/>
    <w:rsid w:val="004A1593"/>
    <w:rsid w:val="004A7474"/>
    <w:rsid w:val="004B75D2"/>
    <w:rsid w:val="004C5776"/>
    <w:rsid w:val="004C61EB"/>
    <w:rsid w:val="004D1140"/>
    <w:rsid w:val="004F284E"/>
    <w:rsid w:val="004F55ED"/>
    <w:rsid w:val="00520939"/>
    <w:rsid w:val="0052176C"/>
    <w:rsid w:val="005261E5"/>
    <w:rsid w:val="00541212"/>
    <w:rsid w:val="0054180F"/>
    <w:rsid w:val="005420F2"/>
    <w:rsid w:val="00542574"/>
    <w:rsid w:val="005436AB"/>
    <w:rsid w:val="00546DBF"/>
    <w:rsid w:val="00553D76"/>
    <w:rsid w:val="005552B5"/>
    <w:rsid w:val="0056117B"/>
    <w:rsid w:val="00571365"/>
    <w:rsid w:val="00571BA5"/>
    <w:rsid w:val="005914FF"/>
    <w:rsid w:val="0059157D"/>
    <w:rsid w:val="005A6230"/>
    <w:rsid w:val="005B25AE"/>
    <w:rsid w:val="005B3DB3"/>
    <w:rsid w:val="005B6E48"/>
    <w:rsid w:val="005E1712"/>
    <w:rsid w:val="005E2E3B"/>
    <w:rsid w:val="005E61C8"/>
    <w:rsid w:val="00607CF8"/>
    <w:rsid w:val="00611FC4"/>
    <w:rsid w:val="006176FB"/>
    <w:rsid w:val="00632385"/>
    <w:rsid w:val="00640B26"/>
    <w:rsid w:val="00647CA1"/>
    <w:rsid w:val="00663DEC"/>
    <w:rsid w:val="00663EF3"/>
    <w:rsid w:val="00670741"/>
    <w:rsid w:val="006776C7"/>
    <w:rsid w:val="0068728D"/>
    <w:rsid w:val="00696BD6"/>
    <w:rsid w:val="006A6B9D"/>
    <w:rsid w:val="006A7392"/>
    <w:rsid w:val="006B3189"/>
    <w:rsid w:val="006B7D65"/>
    <w:rsid w:val="006C1874"/>
    <w:rsid w:val="006C43CA"/>
    <w:rsid w:val="006D3665"/>
    <w:rsid w:val="006D6DA6"/>
    <w:rsid w:val="006E564B"/>
    <w:rsid w:val="006F13F0"/>
    <w:rsid w:val="006F5035"/>
    <w:rsid w:val="007065EB"/>
    <w:rsid w:val="00711F7A"/>
    <w:rsid w:val="00720183"/>
    <w:rsid w:val="0072632A"/>
    <w:rsid w:val="0074200B"/>
    <w:rsid w:val="0075136B"/>
    <w:rsid w:val="00756892"/>
    <w:rsid w:val="007A02C7"/>
    <w:rsid w:val="007A6296"/>
    <w:rsid w:val="007B6BA5"/>
    <w:rsid w:val="007B7E57"/>
    <w:rsid w:val="007C1B62"/>
    <w:rsid w:val="007C3390"/>
    <w:rsid w:val="007C4F4B"/>
    <w:rsid w:val="007D2CDC"/>
    <w:rsid w:val="007D5327"/>
    <w:rsid w:val="007F3936"/>
    <w:rsid w:val="007F6611"/>
    <w:rsid w:val="008000AB"/>
    <w:rsid w:val="008155C3"/>
    <w:rsid w:val="008175E9"/>
    <w:rsid w:val="0082243E"/>
    <w:rsid w:val="008242D7"/>
    <w:rsid w:val="0084128E"/>
    <w:rsid w:val="00844ED1"/>
    <w:rsid w:val="00856CD2"/>
    <w:rsid w:val="00861BC6"/>
    <w:rsid w:val="00871FD5"/>
    <w:rsid w:val="00874208"/>
    <w:rsid w:val="00880234"/>
    <w:rsid w:val="0088291C"/>
    <w:rsid w:val="008979B1"/>
    <w:rsid w:val="008A6B25"/>
    <w:rsid w:val="008A6C4F"/>
    <w:rsid w:val="008B24A7"/>
    <w:rsid w:val="008C1E4D"/>
    <w:rsid w:val="008E0E46"/>
    <w:rsid w:val="008E36EC"/>
    <w:rsid w:val="008F3A92"/>
    <w:rsid w:val="0090452C"/>
    <w:rsid w:val="00907C3F"/>
    <w:rsid w:val="00914AB4"/>
    <w:rsid w:val="0092237C"/>
    <w:rsid w:val="009234E2"/>
    <w:rsid w:val="00931FC7"/>
    <w:rsid w:val="0093707B"/>
    <w:rsid w:val="009400EB"/>
    <w:rsid w:val="009427E3"/>
    <w:rsid w:val="0095217F"/>
    <w:rsid w:val="00956D9B"/>
    <w:rsid w:val="00963CBA"/>
    <w:rsid w:val="009654B7"/>
    <w:rsid w:val="00984468"/>
    <w:rsid w:val="00991261"/>
    <w:rsid w:val="00991316"/>
    <w:rsid w:val="009A0B83"/>
    <w:rsid w:val="009B2FB9"/>
    <w:rsid w:val="009B3800"/>
    <w:rsid w:val="009D22AC"/>
    <w:rsid w:val="009D31E0"/>
    <w:rsid w:val="009D50DB"/>
    <w:rsid w:val="009E1C4E"/>
    <w:rsid w:val="009F6D69"/>
    <w:rsid w:val="00A05E0B"/>
    <w:rsid w:val="00A1427D"/>
    <w:rsid w:val="00A35C9F"/>
    <w:rsid w:val="00A4503A"/>
    <w:rsid w:val="00A4634F"/>
    <w:rsid w:val="00A46C35"/>
    <w:rsid w:val="00A51CF3"/>
    <w:rsid w:val="00A54323"/>
    <w:rsid w:val="00A72F22"/>
    <w:rsid w:val="00A748A6"/>
    <w:rsid w:val="00A879A4"/>
    <w:rsid w:val="00A87E95"/>
    <w:rsid w:val="00A92E29"/>
    <w:rsid w:val="00AB5383"/>
    <w:rsid w:val="00AD09E9"/>
    <w:rsid w:val="00AE2223"/>
    <w:rsid w:val="00AF0576"/>
    <w:rsid w:val="00AF3829"/>
    <w:rsid w:val="00B037F0"/>
    <w:rsid w:val="00B17833"/>
    <w:rsid w:val="00B2327D"/>
    <w:rsid w:val="00B2718F"/>
    <w:rsid w:val="00B30179"/>
    <w:rsid w:val="00B3317B"/>
    <w:rsid w:val="00B334DC"/>
    <w:rsid w:val="00B359C5"/>
    <w:rsid w:val="00B3631A"/>
    <w:rsid w:val="00B53013"/>
    <w:rsid w:val="00B67F5E"/>
    <w:rsid w:val="00B73E65"/>
    <w:rsid w:val="00B81E12"/>
    <w:rsid w:val="00B87110"/>
    <w:rsid w:val="00B903A4"/>
    <w:rsid w:val="00B97FA8"/>
    <w:rsid w:val="00BA6A3F"/>
    <w:rsid w:val="00BB4469"/>
    <w:rsid w:val="00BC1385"/>
    <w:rsid w:val="00BC74E9"/>
    <w:rsid w:val="00BD6DEB"/>
    <w:rsid w:val="00BE3456"/>
    <w:rsid w:val="00BE618E"/>
    <w:rsid w:val="00BE61FD"/>
    <w:rsid w:val="00C00ED9"/>
    <w:rsid w:val="00C24693"/>
    <w:rsid w:val="00C3071E"/>
    <w:rsid w:val="00C35F0B"/>
    <w:rsid w:val="00C36D91"/>
    <w:rsid w:val="00C463DD"/>
    <w:rsid w:val="00C62C5A"/>
    <w:rsid w:val="00C64458"/>
    <w:rsid w:val="00C745C3"/>
    <w:rsid w:val="00C97FD1"/>
    <w:rsid w:val="00CA2A58"/>
    <w:rsid w:val="00CA585D"/>
    <w:rsid w:val="00CC0B55"/>
    <w:rsid w:val="00CD6995"/>
    <w:rsid w:val="00CE3699"/>
    <w:rsid w:val="00CE4A8F"/>
    <w:rsid w:val="00CF0214"/>
    <w:rsid w:val="00CF0BE8"/>
    <w:rsid w:val="00CF586F"/>
    <w:rsid w:val="00CF7465"/>
    <w:rsid w:val="00CF7D43"/>
    <w:rsid w:val="00D11129"/>
    <w:rsid w:val="00D2031B"/>
    <w:rsid w:val="00D20AD6"/>
    <w:rsid w:val="00D21BDD"/>
    <w:rsid w:val="00D22332"/>
    <w:rsid w:val="00D23700"/>
    <w:rsid w:val="00D25FE2"/>
    <w:rsid w:val="00D308B1"/>
    <w:rsid w:val="00D3441C"/>
    <w:rsid w:val="00D43252"/>
    <w:rsid w:val="00D550F9"/>
    <w:rsid w:val="00D572B0"/>
    <w:rsid w:val="00D61469"/>
    <w:rsid w:val="00D62E90"/>
    <w:rsid w:val="00D73E8C"/>
    <w:rsid w:val="00D76BE5"/>
    <w:rsid w:val="00D9005A"/>
    <w:rsid w:val="00D978C6"/>
    <w:rsid w:val="00DA67AD"/>
    <w:rsid w:val="00DA7B68"/>
    <w:rsid w:val="00DB18CE"/>
    <w:rsid w:val="00DB6452"/>
    <w:rsid w:val="00DD7794"/>
    <w:rsid w:val="00DE3EC0"/>
    <w:rsid w:val="00DE779E"/>
    <w:rsid w:val="00E11593"/>
    <w:rsid w:val="00E12B6B"/>
    <w:rsid w:val="00E130AB"/>
    <w:rsid w:val="00E20AB7"/>
    <w:rsid w:val="00E438D9"/>
    <w:rsid w:val="00E5644E"/>
    <w:rsid w:val="00E7260F"/>
    <w:rsid w:val="00E806EE"/>
    <w:rsid w:val="00E82C11"/>
    <w:rsid w:val="00E94623"/>
    <w:rsid w:val="00E953E6"/>
    <w:rsid w:val="00E96630"/>
    <w:rsid w:val="00EB0FB9"/>
    <w:rsid w:val="00ED0CA9"/>
    <w:rsid w:val="00ED19B8"/>
    <w:rsid w:val="00ED7A2A"/>
    <w:rsid w:val="00EE3B75"/>
    <w:rsid w:val="00EF1D7F"/>
    <w:rsid w:val="00EF5BDB"/>
    <w:rsid w:val="00F07FD9"/>
    <w:rsid w:val="00F119BE"/>
    <w:rsid w:val="00F23933"/>
    <w:rsid w:val="00F24119"/>
    <w:rsid w:val="00F40E75"/>
    <w:rsid w:val="00F42CD9"/>
    <w:rsid w:val="00F52936"/>
    <w:rsid w:val="00F54425"/>
    <w:rsid w:val="00F61400"/>
    <w:rsid w:val="00F6699B"/>
    <w:rsid w:val="00F677CB"/>
    <w:rsid w:val="00FA7DF3"/>
    <w:rsid w:val="00FC68B7"/>
    <w:rsid w:val="00FD7C12"/>
  </w:rsids>
  <m:mathPr>
    <m:mathFont m:val="Cambria Math"/>
    <m:brkBin m:val="before"/>
    <m:brkBinSub m:val="--"/>
    <m:smallFrac/>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lang w:val="fr-CH" w:eastAsia="fr-CH" w:bidi="ar-SA"/>
      </w:rPr>
    </w:rPrDefault>
    <w:pPrDefault/>
  </w:docDefaults>
  <w:latentStyles w:defLockedState="false" w:defUIPriority="0" w:defSemiHidden="false" w:defUnhideWhenUsed="false" w:defQFormat="false" w:count="267">
    <w:lsdException w:name="Normal" w:qFormat="true"/>
    <w:lsdException w:name="heading 1" w:qFormat="true"/>
    <w:lsdException w:name="heading 2" w:qFormat="true"/>
    <w:lsdException w:name="heading 3" w:qFormat="true"/>
    <w:lsdException w:name="heading 4" w:qFormat="true"/>
    <w:lsdException w:name="heading 5" w:qFormat="true"/>
    <w:lsdException w:name="heading 6" w:qFormat="true"/>
    <w:lsdException w:name="heading 7" w:qFormat="true"/>
    <w:lsdException w:name="heading 8" w:qFormat="true"/>
    <w:lsdException w:name="heading 9" w:qFormat="true"/>
    <w:lsdException w:name="footnote text" w:uiPriority="99"/>
    <w:lsdException w:name="caption" w:semiHidden="true" w:unhideWhenUsed="true" w:qFormat="true"/>
    <w:lsdException w:name="footnote reference" w:uiPriority="99"/>
    <w:lsdException w:name="endnote text" w:uiPriority="99"/>
    <w:lsdException w:name="Title" w:qFormat="true"/>
    <w:lsdException w:name="Subtitle" w:qFormat="true"/>
    <w:lsdException w:name="Strong" w:qFormat="true"/>
    <w:lsdException w:name="Emphasis" w:uiPriority="20" w:qFormat="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atentStyles>
  <w:style w:type="paragraph" w:styleId="Normal" w:default="true">
    <w:name w:val="Normal"/>
    <w:qFormat/>
    <w:rsid w:val="00CF021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SingleTxtG" w:customStyle="true">
    <w:name w:val="_ Single Txt_G"/>
    <w:basedOn w:val="Normal"/>
    <w:rsid w:val="00CF0214"/>
    <w:pPr>
      <w:spacing w:after="120"/>
      <w:ind w:left="1134" w:right="1134"/>
      <w:jc w:val="both"/>
    </w:pPr>
  </w:style>
  <w:style w:type="paragraph" w:styleId="HMG" w:customStyle="true">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styleId="HChG" w:customStyle="true">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CF0214"/>
    <w:rPr>
      <w:rFonts w:ascii="Times New Roman" w:hAnsi="Times New Roman"/>
      <w:sz w:val="18"/>
    </w:rPr>
  </w:style>
  <w:style w:type="character" w:styleId="EndnoteReference">
    <w:name w:val="endnote reference"/>
    <w:aliases w:val="1_G"/>
    <w:rsid w:val="00CF0214"/>
    <w:rPr>
      <w:rFonts w:ascii="Times New Roman" w:hAnsi="Times New Roman"/>
      <w:sz w:val="18"/>
    </w:rPr>
  </w:style>
  <w:style w:type="paragraph" w:styleId="Header">
    <w:name w:val="header"/>
    <w:aliases w:val="6_G"/>
    <w:basedOn w:val="Normal"/>
    <w:rsid w:val="00CF0214"/>
    <w:pPr>
      <w:pBdr>
        <w:bottom w:val="single" w:color="auto" w:sz="4" w:space="4"/>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styleId="SMG" w:customStyle="true">
    <w:name w:val="__S_M_G"/>
    <w:basedOn w:val="Normal"/>
    <w:next w:val="Normal"/>
    <w:rsid w:val="00CF0214"/>
    <w:pPr>
      <w:keepNext/>
      <w:keepLines/>
      <w:spacing w:before="240" w:after="240" w:line="420" w:lineRule="exact"/>
      <w:ind w:left="1134" w:right="1134"/>
    </w:pPr>
    <w:rPr>
      <w:b/>
      <w:sz w:val="40"/>
    </w:rPr>
  </w:style>
  <w:style w:type="paragraph" w:styleId="SLG" w:customStyle="true">
    <w:name w:val="__S_L_G"/>
    <w:basedOn w:val="Normal"/>
    <w:next w:val="Normal"/>
    <w:rsid w:val="00CF0214"/>
    <w:pPr>
      <w:keepNext/>
      <w:keepLines/>
      <w:spacing w:before="240" w:after="240" w:line="580" w:lineRule="exact"/>
      <w:ind w:left="1134" w:right="1134"/>
    </w:pPr>
    <w:rPr>
      <w:b/>
      <w:sz w:val="56"/>
    </w:rPr>
  </w:style>
  <w:style w:type="paragraph" w:styleId="SSG" w:customStyle="true">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rsid w:val="00CF0214"/>
  </w:style>
  <w:style w:type="character" w:styleId="PageNumber">
    <w:name w:val="page number"/>
    <w:aliases w:val="7_G"/>
    <w:rsid w:val="00CF0214"/>
    <w:rPr>
      <w:rFonts w:ascii="Times New Roman" w:hAnsi="Times New Roman"/>
      <w:b/>
      <w:sz w:val="18"/>
    </w:rPr>
  </w:style>
  <w:style w:type="paragraph" w:styleId="XLargeG" w:customStyle="true">
    <w:name w:val="__XLarge_G"/>
    <w:basedOn w:val="Normal"/>
    <w:next w:val="Normal"/>
    <w:rsid w:val="00CF0214"/>
    <w:pPr>
      <w:keepNext/>
      <w:keepLines/>
      <w:spacing w:before="240" w:after="240" w:line="420" w:lineRule="exact"/>
      <w:ind w:left="1134" w:right="1134"/>
    </w:pPr>
    <w:rPr>
      <w:b/>
      <w:sz w:val="40"/>
    </w:rPr>
  </w:style>
  <w:style w:type="paragraph" w:styleId="Bullet1G" w:customStyle="true">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8"/>
      <w:b/>
    </w:rPr>
  </w:style>
  <w:style w:type="paragraph" w:styleId="Bullet2G" w:customStyle="true">
    <w:name w:val="_Bullet 2_G"/>
    <w:basedOn w:val="Normal"/>
    <w:rsid w:val="00CF0214"/>
    <w:pPr>
      <w:numPr>
        <w:numId w:val="7"/>
      </w:numPr>
      <w:spacing w:after="120"/>
      <w:ind w:right="1134"/>
      <w:jc w:val="both"/>
    </w:pPr>
  </w:style>
  <w:style w:type="paragraph" w:styleId="H1G" w:customStyle="true">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styleId="H23G" w:customStyle="true">
    <w:name w:val="_ H_2/3_G"/>
    <w:basedOn w:val="Normal"/>
    <w:next w:val="Normal"/>
    <w:rsid w:val="00CF0214"/>
    <w:pPr>
      <w:keepNext/>
      <w:keepLines/>
      <w:tabs>
        <w:tab w:val="right" w:pos="851"/>
      </w:tabs>
      <w:spacing w:before="240" w:after="120" w:line="240" w:lineRule="exact"/>
      <w:ind w:left="1134" w:right="1134" w:hanging="1134"/>
    </w:pPr>
    <w:rPr>
      <w:b/>
    </w:rPr>
  </w:style>
  <w:style w:type="paragraph" w:styleId="H4G" w:customStyle="true">
    <w:name w:val="_ H_4_G"/>
    <w:basedOn w:val="Normal"/>
    <w:next w:val="Normal"/>
    <w:rsid w:val="00CF0214"/>
    <w:pPr>
      <w:keepNext/>
      <w:keepLines/>
      <w:tabs>
        <w:tab w:val="right" w:pos="851"/>
      </w:tabs>
      <w:spacing w:before="240" w:after="120" w:line="240" w:lineRule="exact"/>
      <w:ind w:left="1134" w:right="1134" w:hanging="1134"/>
    </w:pPr>
    <w:rPr>
      <w:i/>
    </w:rPr>
  </w:style>
  <w:style w:type="paragraph" w:styleId="H56G" w:customStyle="true">
    <w:name w:val="_ H_5/6_G"/>
    <w:basedOn w:val="Normal"/>
    <w:next w:val="Normal"/>
    <w:rsid w:val="00CF0214"/>
    <w:pPr>
      <w:keepNext/>
      <w:keepLines/>
      <w:tabs>
        <w:tab w:val="right" w:pos="851"/>
      </w:tabs>
      <w:spacing w:before="240" w:after="120" w:line="240" w:lineRule="exact"/>
      <w:ind w:left="1134" w:right="1134" w:hanging="1134"/>
    </w:pPr>
  </w:style>
  <w:style w:type="character" w:styleId="FootnoteTextChar" w:customStyle="true">
    <w:name w:val="Footnote Text Char"/>
    <w:aliases w:val="5_G Char"/>
    <w:link w:val="FootnoteText"/>
    <w:uiPriority w:val="99"/>
    <w:rsid w:val="007B7E57"/>
    <w:rPr>
      <w:sz w:val="18"/>
      <w:lang w:val="en-GB" w:eastAsia="en-US" w:bidi="ar-SA"/>
    </w:rPr>
  </w:style>
  <w:style w:type="character" w:styleId="EndnoteTextChar" w:customStyle="true">
    <w:name w:val="Endnote Text Char"/>
    <w:aliases w:val="2_G Char"/>
    <w:link w:val="EndnoteText"/>
    <w:uiPriority w:val="99"/>
    <w:rsid w:val="007B7E57"/>
    <w:rPr>
      <w:sz w:val="18"/>
      <w:lang w:val="en-GB" w:eastAsia="en-US" w:bidi="ar-SA"/>
    </w:rPr>
  </w:style>
  <w:style w:type="character" w:styleId="HChGChar" w:customStyle="true">
    <w:name w:val="_ H _Ch_G Char"/>
    <w:link w:val="HChG"/>
    <w:rsid w:val="002C65AE"/>
    <w:rPr>
      <w:b/>
      <w:sz w:val="28"/>
      <w:lang w:val="en-GB" w:eastAsia="en-US" w:bidi="ar-SA"/>
    </w:rPr>
  </w:style>
  <w:style w:type="paragraph" w:styleId="HChG14" w:customStyle="true">
    <w:name w:val="_H_Ch_G 14"/>
    <w:basedOn w:val="HChG"/>
    <w:rsid w:val="002C65AE"/>
    <w:rPr>
      <w:rFonts w:eastAsia="SimSun"/>
    </w:rPr>
  </w:style>
  <w:style w:type="paragraph" w:styleId="BalloonText">
    <w:name w:val="Balloon Text"/>
    <w:basedOn w:val="Normal"/>
    <w:link w:val="BalloonTextChar"/>
    <w:rsid w:val="006C43CA"/>
    <w:pPr>
      <w:spacing w:line="240" w:lineRule="auto"/>
    </w:pPr>
    <w:rPr>
      <w:rFonts w:ascii="Tahoma" w:hAnsi="Tahoma" w:cs="Tahoma"/>
      <w:sz w:val="16"/>
      <w:szCs w:val="16"/>
    </w:rPr>
  </w:style>
  <w:style w:type="character" w:styleId="BalloonTextChar" w:customStyle="true">
    <w:name w:val="Balloon Text Char"/>
    <w:link w:val="BalloonText"/>
    <w:rsid w:val="006C43CA"/>
    <w:rPr>
      <w:rFonts w:ascii="Tahoma" w:hAnsi="Tahoma" w:cs="Tahoma"/>
      <w:sz w:val="16"/>
      <w:szCs w:val="16"/>
      <w:lang w:eastAsia="en-US"/>
    </w:rPr>
  </w:style>
  <w:style w:type="character" w:styleId="st" w:customStyle="true">
    <w:name w:val="st"/>
    <w:basedOn w:val="DefaultParagraphFont"/>
    <w:rsid w:val="000A52C3"/>
  </w:style>
  <w:style w:type="character" w:styleId="Emphasis">
    <w:name w:val="Emphasis"/>
    <w:uiPriority w:val="20"/>
    <w:qFormat/>
    <w:rsid w:val="000A52C3"/>
    <w:rPr>
      <w:i/>
      <w:iCs/>
    </w:rPr>
  </w:style>
  <w:style w:type="paragraph" w:styleId="ListParagraph">
    <w:name w:val="List Paragraph"/>
    <w:basedOn w:val="Normal"/>
    <w:uiPriority w:val="34"/>
    <w:qFormat/>
    <w:rsid w:val="000A52C3"/>
    <w:pPr>
      <w:suppressAutoHyphens w:val="false"/>
      <w:spacing w:after="200" w:line="276" w:lineRule="auto"/>
      <w:ind w:left="720"/>
      <w:contextualSpacing/>
    </w:pPr>
    <w:rPr>
      <w:rFonts w:ascii="Calibri" w:hAnsi="Calibri"/>
      <w:sz w:val="22"/>
      <w:szCs w:val="22"/>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Times New Roman" w:cs="Times New Roman"/>
        <w:lang w:val="fr-CH" w:eastAsia="fr-CH" w:bidi="ar-SA"/>
      </w:rPr>
    </w:rPrDefault>
    <w:pPrDefault/>
  </w:docDefaults>
  <w:latentStyles w:defLockedState="false" w:defUIPriority="0" w:defSemiHidden="false" w:defUnhideWhenUsed="false" w:defQFormat="false" w:count="267">
    <w:lsdException w:name="Normal" w:qFormat="true"/>
    <w:lsdException w:name="heading 1" w:qFormat="true"/>
    <w:lsdException w:name="heading 2" w:qFormat="true"/>
    <w:lsdException w:name="heading 3" w:qFormat="true"/>
    <w:lsdException w:name="heading 4" w:qFormat="true"/>
    <w:lsdException w:name="heading 5" w:qFormat="true"/>
    <w:lsdException w:name="heading 6" w:qFormat="true"/>
    <w:lsdException w:name="heading 7" w:qFormat="true"/>
    <w:lsdException w:name="heading 8" w:qFormat="true"/>
    <w:lsdException w:name="heading 9" w:qFormat="true"/>
    <w:lsdException w:name="footnote text" w:uiPriority="99"/>
    <w:lsdException w:name="caption" w:semiHidden="true" w:unhideWhenUsed="true" w:qFormat="true"/>
    <w:lsdException w:name="footnote reference" w:uiPriority="99"/>
    <w:lsdException w:name="endnote text" w:uiPriority="99"/>
    <w:lsdException w:name="Title" w:qFormat="true"/>
    <w:lsdException w:name="Subtitle" w:qFormat="true"/>
    <w:lsdException w:name="Strong" w:qFormat="true"/>
    <w:lsdException w:name="Emphasis" w:uiPriority="20" w:qFormat="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atentStyles>
  <w:style w:type="paragraph" w:styleId="Normal" w:default="true">
    <w:name w:val="Normal"/>
    <w:qFormat/>
    <w:rsid w:val="00CF021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SingleTxtG" w:customStyle="true">
    <w:name w:val="_ Single Txt_G"/>
    <w:basedOn w:val="Normal"/>
    <w:rsid w:val="00CF0214"/>
    <w:pPr>
      <w:spacing w:after="120"/>
      <w:ind w:left="1134" w:right="1134"/>
      <w:jc w:val="both"/>
    </w:pPr>
  </w:style>
  <w:style w:type="paragraph" w:styleId="HMG" w:customStyle="true">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styleId="HChG" w:customStyle="true">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CF0214"/>
    <w:rPr>
      <w:rFonts w:ascii="Times New Roman" w:hAnsi="Times New Roman"/>
      <w:sz w:val="18"/>
    </w:rPr>
  </w:style>
  <w:style w:type="character" w:styleId="EndnoteReference">
    <w:name w:val="endnote reference"/>
    <w:aliases w:val="1_G"/>
    <w:rsid w:val="00CF0214"/>
    <w:rPr>
      <w:rFonts w:ascii="Times New Roman" w:hAnsi="Times New Roman"/>
      <w:sz w:val="18"/>
    </w:rPr>
  </w:style>
  <w:style w:type="paragraph" w:styleId="Header">
    <w:name w:val="header"/>
    <w:aliases w:val="6_G"/>
    <w:basedOn w:val="Normal"/>
    <w:rsid w:val="00CF0214"/>
    <w:pPr>
      <w:pBdr>
        <w:bottom w:val="single" w:color="auto" w:sz="4" w:space="4"/>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styleId="SMG" w:customStyle="true">
    <w:name w:val="__S_M_G"/>
    <w:basedOn w:val="Normal"/>
    <w:next w:val="Normal"/>
    <w:rsid w:val="00CF0214"/>
    <w:pPr>
      <w:keepNext/>
      <w:keepLines/>
      <w:spacing w:before="240" w:after="240" w:line="420" w:lineRule="exact"/>
      <w:ind w:left="1134" w:right="1134"/>
    </w:pPr>
    <w:rPr>
      <w:b/>
      <w:sz w:val="40"/>
    </w:rPr>
  </w:style>
  <w:style w:type="paragraph" w:styleId="SLG" w:customStyle="true">
    <w:name w:val="__S_L_G"/>
    <w:basedOn w:val="Normal"/>
    <w:next w:val="Normal"/>
    <w:rsid w:val="00CF0214"/>
    <w:pPr>
      <w:keepNext/>
      <w:keepLines/>
      <w:spacing w:before="240" w:after="240" w:line="580" w:lineRule="exact"/>
      <w:ind w:left="1134" w:right="1134"/>
    </w:pPr>
    <w:rPr>
      <w:b/>
      <w:sz w:val="56"/>
    </w:rPr>
  </w:style>
  <w:style w:type="paragraph" w:styleId="SSG" w:customStyle="true">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rsid w:val="00CF0214"/>
  </w:style>
  <w:style w:type="character" w:styleId="PageNumber">
    <w:name w:val="page number"/>
    <w:aliases w:val="7_G"/>
    <w:rsid w:val="00CF0214"/>
    <w:rPr>
      <w:rFonts w:ascii="Times New Roman" w:hAnsi="Times New Roman"/>
      <w:b/>
      <w:sz w:val="18"/>
    </w:rPr>
  </w:style>
  <w:style w:type="paragraph" w:styleId="XLargeG" w:customStyle="true">
    <w:name w:val="__XLarge_G"/>
    <w:basedOn w:val="Normal"/>
    <w:next w:val="Normal"/>
    <w:rsid w:val="00CF0214"/>
    <w:pPr>
      <w:keepNext/>
      <w:keepLines/>
      <w:spacing w:before="240" w:after="240" w:line="420" w:lineRule="exact"/>
      <w:ind w:left="1134" w:right="1134"/>
    </w:pPr>
    <w:rPr>
      <w:b/>
      <w:sz w:val="40"/>
    </w:rPr>
  </w:style>
  <w:style w:type="paragraph" w:styleId="Bullet1G" w:customStyle="true">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8"/>
      <w:b/>
    </w:rPr>
  </w:style>
  <w:style w:type="paragraph" w:styleId="Bullet2G" w:customStyle="true">
    <w:name w:val="_Bullet 2_G"/>
    <w:basedOn w:val="Normal"/>
    <w:rsid w:val="00CF0214"/>
    <w:pPr>
      <w:numPr>
        <w:numId w:val="7"/>
      </w:numPr>
      <w:spacing w:after="120"/>
      <w:ind w:right="1134"/>
      <w:jc w:val="both"/>
    </w:pPr>
  </w:style>
  <w:style w:type="paragraph" w:styleId="H1G" w:customStyle="true">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styleId="H23G" w:customStyle="true">
    <w:name w:val="_ H_2/3_G"/>
    <w:basedOn w:val="Normal"/>
    <w:next w:val="Normal"/>
    <w:rsid w:val="00CF0214"/>
    <w:pPr>
      <w:keepNext/>
      <w:keepLines/>
      <w:tabs>
        <w:tab w:val="right" w:pos="851"/>
      </w:tabs>
      <w:spacing w:before="240" w:after="120" w:line="240" w:lineRule="exact"/>
      <w:ind w:left="1134" w:right="1134" w:hanging="1134"/>
    </w:pPr>
    <w:rPr>
      <w:b/>
    </w:rPr>
  </w:style>
  <w:style w:type="paragraph" w:styleId="H4G" w:customStyle="true">
    <w:name w:val="_ H_4_G"/>
    <w:basedOn w:val="Normal"/>
    <w:next w:val="Normal"/>
    <w:rsid w:val="00CF0214"/>
    <w:pPr>
      <w:keepNext/>
      <w:keepLines/>
      <w:tabs>
        <w:tab w:val="right" w:pos="851"/>
      </w:tabs>
      <w:spacing w:before="240" w:after="120" w:line="240" w:lineRule="exact"/>
      <w:ind w:left="1134" w:right="1134" w:hanging="1134"/>
    </w:pPr>
    <w:rPr>
      <w:i/>
    </w:rPr>
  </w:style>
  <w:style w:type="paragraph" w:styleId="H56G" w:customStyle="true">
    <w:name w:val="_ H_5/6_G"/>
    <w:basedOn w:val="Normal"/>
    <w:next w:val="Normal"/>
    <w:rsid w:val="00CF0214"/>
    <w:pPr>
      <w:keepNext/>
      <w:keepLines/>
      <w:tabs>
        <w:tab w:val="right" w:pos="851"/>
      </w:tabs>
      <w:spacing w:before="240" w:after="120" w:line="240" w:lineRule="exact"/>
      <w:ind w:left="1134" w:right="1134" w:hanging="1134"/>
    </w:pPr>
  </w:style>
  <w:style w:type="character" w:styleId="FootnoteTextChar" w:customStyle="true">
    <w:name w:val="Footnote Text Char"/>
    <w:aliases w:val="5_G Char"/>
    <w:link w:val="FootnoteText"/>
    <w:uiPriority w:val="99"/>
    <w:rsid w:val="007B7E57"/>
    <w:rPr>
      <w:sz w:val="18"/>
      <w:lang w:val="en-GB" w:eastAsia="en-US" w:bidi="ar-SA"/>
    </w:rPr>
  </w:style>
  <w:style w:type="character" w:styleId="EndnoteTextChar" w:customStyle="true">
    <w:name w:val="Endnote Text Char"/>
    <w:aliases w:val="2_G Char"/>
    <w:link w:val="EndnoteText"/>
    <w:uiPriority w:val="99"/>
    <w:rsid w:val="007B7E57"/>
    <w:rPr>
      <w:sz w:val="18"/>
      <w:lang w:val="en-GB" w:eastAsia="en-US" w:bidi="ar-SA"/>
    </w:rPr>
  </w:style>
  <w:style w:type="character" w:styleId="HChGChar" w:customStyle="true">
    <w:name w:val="_ H _Ch_G Char"/>
    <w:link w:val="HChG"/>
    <w:rsid w:val="002C65AE"/>
    <w:rPr>
      <w:b/>
      <w:sz w:val="28"/>
      <w:lang w:val="en-GB" w:eastAsia="en-US" w:bidi="ar-SA"/>
    </w:rPr>
  </w:style>
  <w:style w:type="paragraph" w:styleId="HChG14" w:customStyle="true">
    <w:name w:val="_H_Ch_G 14"/>
    <w:basedOn w:val="HChG"/>
    <w:rsid w:val="002C65AE"/>
    <w:rPr>
      <w:rFonts w:eastAsia="SimSun"/>
    </w:rPr>
  </w:style>
  <w:style w:type="paragraph" w:styleId="BalloonText">
    <w:name w:val="Balloon Text"/>
    <w:basedOn w:val="Normal"/>
    <w:link w:val="BalloonTextChar"/>
    <w:rsid w:val="006C43CA"/>
    <w:pPr>
      <w:spacing w:line="240" w:lineRule="auto"/>
    </w:pPr>
    <w:rPr>
      <w:rFonts w:ascii="Tahoma" w:hAnsi="Tahoma" w:cs="Tahoma"/>
      <w:sz w:val="16"/>
      <w:szCs w:val="16"/>
    </w:rPr>
  </w:style>
  <w:style w:type="character" w:styleId="BalloonTextChar" w:customStyle="true">
    <w:name w:val="Balloon Text Char"/>
    <w:link w:val="BalloonText"/>
    <w:rsid w:val="006C43CA"/>
    <w:rPr>
      <w:rFonts w:ascii="Tahoma" w:hAnsi="Tahoma" w:cs="Tahoma"/>
      <w:sz w:val="16"/>
      <w:szCs w:val="16"/>
      <w:lang w:eastAsia="en-US"/>
    </w:rPr>
  </w:style>
  <w:style w:type="character" w:styleId="st" w:customStyle="true">
    <w:name w:val="st"/>
    <w:basedOn w:val="DefaultParagraphFont"/>
    <w:rsid w:val="000A52C3"/>
  </w:style>
  <w:style w:type="character" w:styleId="Emphasis">
    <w:name w:val="Emphasis"/>
    <w:uiPriority w:val="20"/>
    <w:qFormat/>
    <w:rsid w:val="000A52C3"/>
    <w:rPr>
      <w:i/>
      <w:iCs/>
    </w:rPr>
  </w:style>
  <w:style w:type="paragraph" w:styleId="ListParagraph">
    <w:name w:val="List Paragraph"/>
    <w:basedOn w:val="Normal"/>
    <w:uiPriority w:val="34"/>
    <w:qFormat/>
    <w:rsid w:val="000A52C3"/>
    <w:pPr>
      <w:suppressAutoHyphens w:val="false"/>
      <w:spacing w:after="200" w:line="276" w:lineRule="auto"/>
      <w:ind w:left="720"/>
      <w:contextualSpacing/>
    </w:pPr>
    <w:rPr>
      <w:rFonts w:ascii="Calibri" w:hAnsi="Calibri"/>
      <w:sz w:val="22"/>
      <w:szCs w:val="22"/>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556019">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word/endnotes.xml" Id="rId8" /><Relationship Type="http://schemas.openxmlformats.org/officeDocument/2006/relationships/footer" Target="/word/footer.xml" Id="rId13" /><Relationship Type="http://schemas.openxmlformats.org/officeDocument/2006/relationships/styles" Target="/word/styles.xml" Id="rId3" /><Relationship Type="http://schemas.openxmlformats.org/officeDocument/2006/relationships/footnotes" Target="/word/footnotes.xml" Id="rId7" /><Relationship Type="http://schemas.openxmlformats.org/officeDocument/2006/relationships/footer" Target="/word/footer2.xml" Id="rId12" /><Relationship Type="http://schemas.openxmlformats.org/officeDocument/2006/relationships/numbering" Target="/word/numbering.xml" Id="rId2" /><Relationship Type="http://schemas.openxmlformats.org/officeDocument/2006/relationships/theme" Target="/word/theme/theme.xml" Id="rId16" /><Relationship Type="http://schemas.openxmlformats.org/officeDocument/2006/relationships/customXml" Target="/customXML/item.xml" Id="rId1" /><Relationship Type="http://schemas.openxmlformats.org/officeDocument/2006/relationships/webSettings" Target="/word/webSettings.xml" Id="rId6" /><Relationship Type="http://schemas.openxmlformats.org/officeDocument/2006/relationships/header" Target="/word/header.xml" Id="rId11" /><Relationship Type="http://schemas.openxmlformats.org/officeDocument/2006/relationships/settings" Target="/word/settings.xml" Id="rId5" /><Relationship Type="http://schemas.openxmlformats.org/officeDocument/2006/relationships/fontTable" Target="/word/fontTable.xml" Id="rId15" /><Relationship Type="http://schemas.openxmlformats.org/officeDocument/2006/relationships/header" Target="/word/header2.xml" Id="rId10" /><Relationship Type="http://schemas.microsoft.com/office/2007/relationships/stylesWithEffects" Target="/word/stylesWithEffects.xml" Id="rId4" /><Relationship Type="http://schemas.openxmlformats.org/officeDocument/2006/relationships/image" Target="/media/image.bin" Id="rId9" /><Relationship Type="http://schemas.openxmlformats.org/officeDocument/2006/relationships/footer" Target="/word/footer3.xml" Id="rId14" /></Relationships>
</file>

<file path=word/_rels/footer3.xml.rels>&#65279;<?xml version="1.0" encoding="utf-8"?><Relationships xmlns="http://schemas.openxmlformats.org/package/2006/relationships"><Relationship Type="http://schemas.openxmlformats.org/officeDocument/2006/relationships/image" Target="/media/image2.bin" Id="rId1" /></Relationships>
</file>

<file path=word/theme/theme.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xml.rels>&#65279;<?xml version="1.0" encoding="utf-8"?><Relationships xmlns="http://schemas.openxmlformats.org/package/2006/relationships"><Relationship Type="http://schemas.openxmlformats.org/officeDocument/2006/relationships/customXmlProps" Target="/customXML/itemProps.xml" Id="rId1" /></Relationships>
</file>

<file path=customXML/item.xml><?xml version="1.0" encoding="utf-8"?>
<b:Sources xmlns:b="http://schemas.openxmlformats.org/officeDocument/2006/bibliography" xmlns="http://schemas.openxmlformats.org/officeDocument/2006/bibliography" SelectedStyle="\APA.XSL" StyleName="APA"/>
</file>

<file path=customXML/itemProps.xml><?xml version="1.0" encoding="utf-8"?>
<ds:datastoreItem xmlns:ds="http://schemas.openxmlformats.org/officeDocument/2006/customXml" ds:itemID="{CE3CF636-8C7A-4AEC-9234-D4E946BB4EC5}">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2</ap:Pages>
  <ap:Words>67</ap:Words>
  <ap:Characters>374</ap:Characters>
  <ap:Application>Microsoft Office Word</ap:Application>
  <ap:DocSecurity>0</ap:DocSecurity>
  <ap:Lines>3</ap:Lines>
  <ap:Paragraphs>1</ap:Paragraphs>
  <ap:ScaleCrop>false</ap:ScaleCrop>
  <ap:HeadingPairs>
    <vt:vector baseType="variant" size="2">
      <vt:variant>
        <vt:lpstr>Title</vt:lpstr>
      </vt:variant>
      <vt:variant>
        <vt:i4>1</vt:i4>
      </vt:variant>
    </vt:vector>
  </ap:HeadingPairs>
  <ap:TitlesOfParts>
    <vt:vector baseType="lpstr" size="1">
      <vt:lpstr>United Nations</vt:lpstr>
    </vt:vector>
  </ap:TitlesOfParts>
  <ap:Company>CSD</ap:Company>
  <ap:LinksUpToDate>false</ap:LinksUpToDate>
  <ap:CharactersWithSpaces>440</ap:CharactersWithSpaces>
  <ap:SharedDoc>false</ap:SharedDoc>
  <ap:HyperlinksChanged>false</ap:HyperlinksChanged>
  <ap:AppVersion>14.0000</ap:AppVersion>
</ap:Properties>
</file>